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21" w:rsidRPr="00503C21" w:rsidRDefault="00503C21" w:rsidP="00503C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C21">
        <w:rPr>
          <w:rFonts w:ascii="Times New Roman" w:hAnsi="Times New Roman" w:cs="Times New Roman"/>
          <w:b/>
          <w:sz w:val="24"/>
          <w:szCs w:val="24"/>
        </w:rPr>
        <w:t>Seminario de posgrado</w:t>
      </w:r>
    </w:p>
    <w:p w:rsidR="00503C21" w:rsidRPr="00503C21" w:rsidRDefault="00503C21" w:rsidP="00503C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C21">
        <w:rPr>
          <w:rFonts w:ascii="Times New Roman" w:hAnsi="Times New Roman" w:cs="Times New Roman"/>
          <w:b/>
          <w:sz w:val="24"/>
          <w:szCs w:val="24"/>
        </w:rPr>
        <w:t>Sistema unificado de referencia vertical</w:t>
      </w:r>
    </w:p>
    <w:p w:rsidR="00503C21" w:rsidRPr="00503C21" w:rsidRDefault="008C7FEF" w:rsidP="00503C2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Contacto: ctocho@fcaglp.unlp.edu.ar</w:t>
      </w:r>
    </w:p>
    <w:p w:rsidR="008C7FEF" w:rsidRDefault="008C7FEF" w:rsidP="00503C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  <w:b/>
        </w:rPr>
        <w:t>Objetivo del curso:</w:t>
      </w:r>
      <w:r w:rsidRPr="00503C21">
        <w:rPr>
          <w:rFonts w:ascii="Times New Roman" w:hAnsi="Times New Roman" w:cs="Times New Roman"/>
        </w:rPr>
        <w:t xml:space="preserve"> </w:t>
      </w: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>El objetivo del seminario es el de introducir los conceptos teóricos y</w:t>
      </w:r>
      <w:r>
        <w:rPr>
          <w:rFonts w:ascii="Times New Roman" w:hAnsi="Times New Roman" w:cs="Times New Roman"/>
        </w:rPr>
        <w:t xml:space="preserve"> </w:t>
      </w:r>
      <w:r w:rsidRPr="00503C21">
        <w:rPr>
          <w:rFonts w:ascii="Times New Roman" w:hAnsi="Times New Roman" w:cs="Times New Roman"/>
        </w:rPr>
        <w:t>prácticos relacionados con la definición, materialización y</w:t>
      </w:r>
      <w:r>
        <w:rPr>
          <w:rFonts w:ascii="Times New Roman" w:hAnsi="Times New Roman" w:cs="Times New Roman"/>
        </w:rPr>
        <w:t xml:space="preserve"> mantenimiento de un sistema de </w:t>
      </w:r>
      <w:r w:rsidRPr="00503C21">
        <w:rPr>
          <w:rFonts w:ascii="Times New Roman" w:hAnsi="Times New Roman" w:cs="Times New Roman"/>
        </w:rPr>
        <w:t>referencia vertical unificado. Este tema es actualmente aborda</w:t>
      </w:r>
      <w:r>
        <w:rPr>
          <w:rFonts w:ascii="Times New Roman" w:hAnsi="Times New Roman" w:cs="Times New Roman"/>
        </w:rPr>
        <w:t xml:space="preserve">do a nivel internacional por la </w:t>
      </w:r>
      <w:r w:rsidRPr="00503C21">
        <w:rPr>
          <w:rFonts w:ascii="Times New Roman" w:hAnsi="Times New Roman" w:cs="Times New Roman"/>
        </w:rPr>
        <w:t xml:space="preserve">IAG (International </w:t>
      </w:r>
      <w:proofErr w:type="spellStart"/>
      <w:r w:rsidRPr="00503C21">
        <w:rPr>
          <w:rFonts w:ascii="Times New Roman" w:hAnsi="Times New Roman" w:cs="Times New Roman"/>
        </w:rPr>
        <w:t>Association</w:t>
      </w:r>
      <w:proofErr w:type="spellEnd"/>
      <w:r w:rsidRPr="00503C21">
        <w:rPr>
          <w:rFonts w:ascii="Times New Roman" w:hAnsi="Times New Roman" w:cs="Times New Roman"/>
        </w:rPr>
        <w:t xml:space="preserve"> of </w:t>
      </w:r>
      <w:proofErr w:type="spellStart"/>
      <w:r w:rsidRPr="00503C21">
        <w:rPr>
          <w:rFonts w:ascii="Times New Roman" w:hAnsi="Times New Roman" w:cs="Times New Roman"/>
        </w:rPr>
        <w:t>Geodesy</w:t>
      </w:r>
      <w:proofErr w:type="spellEnd"/>
      <w:r w:rsidRPr="00503C21">
        <w:rPr>
          <w:rFonts w:ascii="Times New Roman" w:hAnsi="Times New Roman" w:cs="Times New Roman"/>
        </w:rPr>
        <w:t>).</w:t>
      </w: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>En febrero de 2015, durante la Asamblea General de la ON</w:t>
      </w:r>
      <w:r>
        <w:rPr>
          <w:rFonts w:ascii="Times New Roman" w:hAnsi="Times New Roman" w:cs="Times New Roman"/>
        </w:rPr>
        <w:t xml:space="preserve">U (Organización de las Naciones </w:t>
      </w:r>
      <w:r w:rsidRPr="00503C21">
        <w:rPr>
          <w:rFonts w:ascii="Times New Roman" w:hAnsi="Times New Roman" w:cs="Times New Roman"/>
        </w:rPr>
        <w:t>Unidas), se aprueba la resolución A/RES/69/266 para pro</w:t>
      </w:r>
      <w:r>
        <w:rPr>
          <w:rFonts w:ascii="Times New Roman" w:hAnsi="Times New Roman" w:cs="Times New Roman"/>
        </w:rPr>
        <w:t xml:space="preserve">mover la conformación del Marco </w:t>
      </w:r>
      <w:r w:rsidRPr="00503C21">
        <w:rPr>
          <w:rFonts w:ascii="Times New Roman" w:hAnsi="Times New Roman" w:cs="Times New Roman"/>
        </w:rPr>
        <w:t>de Referencia Geodésico Global para el desarrollo so</w:t>
      </w:r>
      <w:r>
        <w:rPr>
          <w:rFonts w:ascii="Times New Roman" w:hAnsi="Times New Roman" w:cs="Times New Roman"/>
        </w:rPr>
        <w:t xml:space="preserve">stenible (GGRF, Global </w:t>
      </w:r>
      <w:proofErr w:type="spellStart"/>
      <w:r>
        <w:rPr>
          <w:rFonts w:ascii="Times New Roman" w:hAnsi="Times New Roman" w:cs="Times New Roman"/>
        </w:rPr>
        <w:t>Geodetic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03C21">
        <w:rPr>
          <w:rFonts w:ascii="Times New Roman" w:hAnsi="Times New Roman" w:cs="Times New Roman"/>
        </w:rPr>
        <w:t xml:space="preserve">Reference </w:t>
      </w:r>
      <w:proofErr w:type="spellStart"/>
      <w:r w:rsidRPr="00503C21">
        <w:rPr>
          <w:rFonts w:ascii="Times New Roman" w:hAnsi="Times New Roman" w:cs="Times New Roman"/>
        </w:rPr>
        <w:t>Frame</w:t>
      </w:r>
      <w:proofErr w:type="spellEnd"/>
      <w:r w:rsidRPr="00503C21">
        <w:rPr>
          <w:rFonts w:ascii="Times New Roman" w:hAnsi="Times New Roman" w:cs="Times New Roman"/>
        </w:rPr>
        <w:t>), único e integral destinado a la repres</w:t>
      </w:r>
      <w:r>
        <w:rPr>
          <w:rFonts w:ascii="Times New Roman" w:hAnsi="Times New Roman" w:cs="Times New Roman"/>
        </w:rPr>
        <w:t xml:space="preserve">entación espacio-temporal de la </w:t>
      </w:r>
      <w:r w:rsidRPr="00503C21">
        <w:rPr>
          <w:rFonts w:ascii="Times New Roman" w:hAnsi="Times New Roman" w:cs="Times New Roman"/>
        </w:rPr>
        <w:t>geometría, campo de gravedad y orientación terrestre.</w:t>
      </w:r>
      <w:r>
        <w:rPr>
          <w:rFonts w:ascii="Times New Roman" w:hAnsi="Times New Roman" w:cs="Times New Roman"/>
        </w:rPr>
        <w:t xml:space="preserve"> En particular, el seminario se </w:t>
      </w:r>
      <w:r w:rsidRPr="00503C21">
        <w:rPr>
          <w:rFonts w:ascii="Times New Roman" w:hAnsi="Times New Roman" w:cs="Times New Roman"/>
        </w:rPr>
        <w:t>centrará en los conceptos científicos para el desarrollo del</w:t>
      </w:r>
      <w:r>
        <w:rPr>
          <w:rFonts w:ascii="Times New Roman" w:hAnsi="Times New Roman" w:cs="Times New Roman"/>
        </w:rPr>
        <w:t xml:space="preserve"> International </w:t>
      </w:r>
      <w:proofErr w:type="spellStart"/>
      <w:r>
        <w:rPr>
          <w:rFonts w:ascii="Times New Roman" w:hAnsi="Times New Roman" w:cs="Times New Roman"/>
        </w:rPr>
        <w:t>Height</w:t>
      </w:r>
      <w:proofErr w:type="spellEnd"/>
      <w:r>
        <w:rPr>
          <w:rFonts w:ascii="Times New Roman" w:hAnsi="Times New Roman" w:cs="Times New Roman"/>
        </w:rPr>
        <w:t xml:space="preserve"> Reference </w:t>
      </w:r>
      <w:proofErr w:type="spellStart"/>
      <w:r w:rsidRPr="00503C21">
        <w:rPr>
          <w:rFonts w:ascii="Times New Roman" w:hAnsi="Times New Roman" w:cs="Times New Roman"/>
        </w:rPr>
        <w:t>System</w:t>
      </w:r>
      <w:proofErr w:type="spellEnd"/>
      <w:r w:rsidRPr="00503C21">
        <w:rPr>
          <w:rFonts w:ascii="Times New Roman" w:hAnsi="Times New Roman" w:cs="Times New Roman"/>
        </w:rPr>
        <w:t xml:space="preserve"> y el Global </w:t>
      </w:r>
      <w:proofErr w:type="spellStart"/>
      <w:r w:rsidRPr="00503C21">
        <w:rPr>
          <w:rFonts w:ascii="Times New Roman" w:hAnsi="Times New Roman" w:cs="Times New Roman"/>
        </w:rPr>
        <w:t>Absolute</w:t>
      </w:r>
      <w:proofErr w:type="spellEnd"/>
      <w:r w:rsidRPr="00503C21">
        <w:rPr>
          <w:rFonts w:ascii="Times New Roman" w:hAnsi="Times New Roman" w:cs="Times New Roman"/>
        </w:rPr>
        <w:t xml:space="preserve"> </w:t>
      </w:r>
      <w:proofErr w:type="spellStart"/>
      <w:r w:rsidRPr="00503C21">
        <w:rPr>
          <w:rFonts w:ascii="Times New Roman" w:hAnsi="Times New Roman" w:cs="Times New Roman"/>
        </w:rPr>
        <w:t>Gravity</w:t>
      </w:r>
      <w:proofErr w:type="spellEnd"/>
      <w:r w:rsidRPr="00503C21">
        <w:rPr>
          <w:rFonts w:ascii="Times New Roman" w:hAnsi="Times New Roman" w:cs="Times New Roman"/>
        </w:rPr>
        <w:t xml:space="preserve"> Reference </w:t>
      </w:r>
      <w:proofErr w:type="spellStart"/>
      <w:r w:rsidRPr="00503C21">
        <w:rPr>
          <w:rFonts w:ascii="Times New Roman" w:hAnsi="Times New Roman" w:cs="Times New Roman"/>
        </w:rPr>
        <w:t>System</w:t>
      </w:r>
      <w:proofErr w:type="spellEnd"/>
      <w:r w:rsidRPr="00503C21">
        <w:rPr>
          <w:rFonts w:ascii="Times New Roman" w:hAnsi="Times New Roman" w:cs="Times New Roman"/>
        </w:rPr>
        <w:t>, de a</w:t>
      </w:r>
      <w:r>
        <w:rPr>
          <w:rFonts w:ascii="Times New Roman" w:hAnsi="Times New Roman" w:cs="Times New Roman"/>
        </w:rPr>
        <w:t xml:space="preserve">cuerdo a las resoluciones No. 1 </w:t>
      </w:r>
      <w:r w:rsidRPr="00503C21">
        <w:rPr>
          <w:rFonts w:ascii="Times New Roman" w:hAnsi="Times New Roman" w:cs="Times New Roman"/>
        </w:rPr>
        <w:t>y 2 de la IAG adoptadas en la Asamblea General de l</w:t>
      </w:r>
      <w:r>
        <w:rPr>
          <w:rFonts w:ascii="Times New Roman" w:hAnsi="Times New Roman" w:cs="Times New Roman"/>
        </w:rPr>
        <w:t xml:space="preserve">a IUGG (International </w:t>
      </w:r>
      <w:proofErr w:type="spellStart"/>
      <w:r>
        <w:rPr>
          <w:rFonts w:ascii="Times New Roman" w:hAnsi="Times New Roman" w:cs="Times New Roman"/>
        </w:rPr>
        <w:t>Union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Pr="00503C21">
        <w:rPr>
          <w:rFonts w:ascii="Times New Roman" w:hAnsi="Times New Roman" w:cs="Times New Roman"/>
        </w:rPr>
        <w:t>Geodesy</w:t>
      </w:r>
      <w:proofErr w:type="spellEnd"/>
      <w:r w:rsidRPr="00503C21">
        <w:rPr>
          <w:rFonts w:ascii="Times New Roman" w:hAnsi="Times New Roman" w:cs="Times New Roman"/>
        </w:rPr>
        <w:t xml:space="preserve"> and </w:t>
      </w:r>
      <w:proofErr w:type="spellStart"/>
      <w:r w:rsidRPr="00503C21">
        <w:rPr>
          <w:rFonts w:ascii="Times New Roman" w:hAnsi="Times New Roman" w:cs="Times New Roman"/>
        </w:rPr>
        <w:t>Geophysics</w:t>
      </w:r>
      <w:proofErr w:type="spellEnd"/>
      <w:r w:rsidRPr="00503C21">
        <w:rPr>
          <w:rFonts w:ascii="Times New Roman" w:hAnsi="Times New Roman" w:cs="Times New Roman"/>
        </w:rPr>
        <w:t>) realizada en Praga en julio de 2015.</w:t>
      </w:r>
      <w:r>
        <w:rPr>
          <w:rFonts w:ascii="Times New Roman" w:hAnsi="Times New Roman" w:cs="Times New Roman"/>
        </w:rPr>
        <w:t xml:space="preserve"> </w:t>
      </w: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3C21">
        <w:rPr>
          <w:rFonts w:ascii="Times New Roman" w:hAnsi="Times New Roman" w:cs="Times New Roman"/>
          <w:b/>
        </w:rPr>
        <w:t>Plantel docente:</w:t>
      </w: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>Docente Responsable: Dra. Claudia Tocho (FCAG-CIC).</w:t>
      </w: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 xml:space="preserve">Docente Colaborador: </w:t>
      </w:r>
      <w:proofErr w:type="spellStart"/>
      <w:r w:rsidRPr="00503C21">
        <w:rPr>
          <w:rFonts w:ascii="Times New Roman" w:hAnsi="Times New Roman" w:cs="Times New Roman"/>
        </w:rPr>
        <w:t>Geof</w:t>
      </w:r>
      <w:proofErr w:type="spellEnd"/>
      <w:r w:rsidRPr="00503C21">
        <w:rPr>
          <w:rFonts w:ascii="Times New Roman" w:hAnsi="Times New Roman" w:cs="Times New Roman"/>
        </w:rPr>
        <w:t xml:space="preserve">. Ezequiel Darío </w:t>
      </w:r>
      <w:proofErr w:type="spellStart"/>
      <w:r w:rsidRPr="00503C21">
        <w:rPr>
          <w:rFonts w:ascii="Times New Roman" w:hAnsi="Times New Roman" w:cs="Times New Roman"/>
        </w:rPr>
        <w:t>Antokoletz</w:t>
      </w:r>
      <w:proofErr w:type="spellEnd"/>
      <w:r w:rsidRPr="00503C21">
        <w:rPr>
          <w:rFonts w:ascii="Times New Roman" w:hAnsi="Times New Roman" w:cs="Times New Roman"/>
        </w:rPr>
        <w:t xml:space="preserve"> (</w:t>
      </w:r>
      <w:r w:rsidR="0013623D">
        <w:rPr>
          <w:rFonts w:ascii="Times New Roman" w:hAnsi="Times New Roman" w:cs="Times New Roman"/>
        </w:rPr>
        <w:t>FCAG-</w:t>
      </w:r>
      <w:r w:rsidRPr="00503C21">
        <w:rPr>
          <w:rFonts w:ascii="Times New Roman" w:hAnsi="Times New Roman" w:cs="Times New Roman"/>
        </w:rPr>
        <w:t>CONICET).</w:t>
      </w: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  <w:b/>
        </w:rPr>
        <w:t>Destinatarios:</w:t>
      </w:r>
      <w:r w:rsidRPr="00503C21">
        <w:rPr>
          <w:rFonts w:ascii="Times New Roman" w:hAnsi="Times New Roman" w:cs="Times New Roman"/>
        </w:rPr>
        <w:t xml:space="preserve"> Seminario orientado a Geofísicos, Lic. </w:t>
      </w:r>
      <w:proofErr w:type="gramStart"/>
      <w:r w:rsidRPr="00503C21">
        <w:rPr>
          <w:rFonts w:ascii="Times New Roman" w:hAnsi="Times New Roman" w:cs="Times New Roman"/>
        </w:rPr>
        <w:t>en</w:t>
      </w:r>
      <w:proofErr w:type="gramEnd"/>
      <w:r w:rsidRPr="00503C21">
        <w:rPr>
          <w:rFonts w:ascii="Times New Roman" w:hAnsi="Times New Roman" w:cs="Times New Roman"/>
        </w:rPr>
        <w:t xml:space="preserve"> Astronomía, Ingenieros geofísicos geodestas</w:t>
      </w:r>
      <w:r w:rsidR="008C7FEF">
        <w:rPr>
          <w:rFonts w:ascii="Times New Roman" w:hAnsi="Times New Roman" w:cs="Times New Roman"/>
        </w:rPr>
        <w:t>.</w:t>
      </w:r>
      <w:r w:rsidRPr="00503C21">
        <w:rPr>
          <w:rFonts w:ascii="Times New Roman" w:hAnsi="Times New Roman" w:cs="Times New Roman"/>
        </w:rPr>
        <w:t xml:space="preserve"> Ingenieros agrimensores y egresados de carreras afines.</w:t>
      </w: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  <w:b/>
        </w:rPr>
        <w:t>Mecanismo explícito de evaluación</w:t>
      </w:r>
      <w:r w:rsidRPr="00503C21">
        <w:rPr>
          <w:rFonts w:ascii="Times New Roman" w:hAnsi="Times New Roman" w:cs="Times New Roman"/>
        </w:rPr>
        <w:t>:</w:t>
      </w: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>De Aprobación: presentaciones orales y entrega de trabaj</w:t>
      </w:r>
      <w:r>
        <w:rPr>
          <w:rFonts w:ascii="Times New Roman" w:hAnsi="Times New Roman" w:cs="Times New Roman"/>
        </w:rPr>
        <w:t xml:space="preserve">os prácticos. La aprobación del </w:t>
      </w:r>
      <w:r w:rsidRPr="00503C21">
        <w:rPr>
          <w:rFonts w:ascii="Times New Roman" w:hAnsi="Times New Roman" w:cs="Times New Roman"/>
        </w:rPr>
        <w:t>seminario implica la participación activa de los estudiantes.</w:t>
      </w:r>
    </w:p>
    <w:p w:rsidR="00503C21" w:rsidRPr="00503C21" w:rsidRDefault="00503C21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C21">
        <w:rPr>
          <w:rFonts w:ascii="Times New Roman" w:hAnsi="Times New Roman" w:cs="Times New Roman"/>
        </w:rPr>
        <w:t>De Asistencia: con el 80%</w:t>
      </w:r>
      <w:bookmarkStart w:id="0" w:name="_GoBack"/>
      <w:bookmarkEnd w:id="0"/>
      <w:r w:rsidRPr="00503C21">
        <w:rPr>
          <w:rFonts w:ascii="Times New Roman" w:hAnsi="Times New Roman" w:cs="Times New Roman"/>
        </w:rPr>
        <w:t xml:space="preserve"> de </w:t>
      </w:r>
      <w:proofErr w:type="spellStart"/>
      <w:r w:rsidRPr="00503C21">
        <w:rPr>
          <w:rFonts w:ascii="Times New Roman" w:hAnsi="Times New Roman" w:cs="Times New Roman"/>
        </w:rPr>
        <w:t>presentismo</w:t>
      </w:r>
      <w:proofErr w:type="spellEnd"/>
      <w:r w:rsidRPr="00503C21">
        <w:rPr>
          <w:rFonts w:ascii="Times New Roman" w:hAnsi="Times New Roman" w:cs="Times New Roman"/>
        </w:rPr>
        <w:t xml:space="preserve"> a las clases.</w:t>
      </w:r>
    </w:p>
    <w:p w:rsidR="00897331" w:rsidRDefault="00897331" w:rsidP="00503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7FEF" w:rsidRDefault="008C7FEF" w:rsidP="00503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  <w:b/>
        </w:rPr>
        <w:t xml:space="preserve">Carga horaria: </w:t>
      </w:r>
      <w:r w:rsidRPr="008C7FEF">
        <w:rPr>
          <w:rFonts w:ascii="Times New Roman" w:hAnsi="Times New Roman" w:cs="Times New Roman"/>
        </w:rPr>
        <w:t xml:space="preserve">sesenta (60) horas totales (teóricas y prácticas). </w:t>
      </w:r>
    </w:p>
    <w:p w:rsidR="00897331" w:rsidRDefault="00897331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D2075" w:rsidRDefault="00BD2075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lastRenderedPageBreak/>
        <w:t>Programa analítico y bibliografía: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Unidad 1: Sistema de referencia vertical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Sistema de Referencia Vertical. Marco de Referencia Verti</w:t>
      </w:r>
      <w:r>
        <w:rPr>
          <w:rFonts w:ascii="Times New Roman" w:hAnsi="Times New Roman" w:cs="Times New Roman"/>
        </w:rPr>
        <w:t xml:space="preserve">cal. </w:t>
      </w:r>
      <w:proofErr w:type="spellStart"/>
      <w:r>
        <w:rPr>
          <w:rFonts w:ascii="Times New Roman" w:hAnsi="Times New Roman" w:cs="Times New Roman"/>
        </w:rPr>
        <w:t>Datum</w:t>
      </w:r>
      <w:proofErr w:type="spellEnd"/>
      <w:r>
        <w:rPr>
          <w:rFonts w:ascii="Times New Roman" w:hAnsi="Times New Roman" w:cs="Times New Roman"/>
        </w:rPr>
        <w:t xml:space="preserve"> vertical. Coordenada </w:t>
      </w:r>
      <w:r w:rsidRPr="008C7FEF">
        <w:rPr>
          <w:rFonts w:ascii="Times New Roman" w:hAnsi="Times New Roman" w:cs="Times New Roman"/>
        </w:rPr>
        <w:t>vertical. Sistema de alturas geométrico. Sistema de altur</w:t>
      </w:r>
      <w:r>
        <w:rPr>
          <w:rFonts w:ascii="Times New Roman" w:hAnsi="Times New Roman" w:cs="Times New Roman"/>
        </w:rPr>
        <w:t xml:space="preserve">as físicas. Sistemas de alturas </w:t>
      </w:r>
      <w:r w:rsidRPr="008C7FEF">
        <w:rPr>
          <w:rFonts w:ascii="Times New Roman" w:hAnsi="Times New Roman" w:cs="Times New Roman"/>
        </w:rPr>
        <w:t>clásicos. Problemas de los sistemas de alturas existentes.</w:t>
      </w:r>
    </w:p>
    <w:p w:rsid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Unidad 2: Conceptos básicos de Campo de Gravedad terrestre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Campo de la gravedad terrestre. Desarrollo del poten</w:t>
      </w:r>
      <w:r>
        <w:rPr>
          <w:rFonts w:ascii="Times New Roman" w:hAnsi="Times New Roman" w:cs="Times New Roman"/>
        </w:rPr>
        <w:t xml:space="preserve">cial gravitacional en armónicos esféricos. </w:t>
      </w:r>
      <w:r w:rsidRPr="008C7FEF">
        <w:rPr>
          <w:rFonts w:ascii="Times New Roman" w:hAnsi="Times New Roman" w:cs="Times New Roman"/>
        </w:rPr>
        <w:t>Determinación del ge</w:t>
      </w:r>
      <w:r>
        <w:rPr>
          <w:rFonts w:ascii="Times New Roman" w:hAnsi="Times New Roman" w:cs="Times New Roman"/>
        </w:rPr>
        <w:t xml:space="preserve">oide/cuasi geoide gravimétrico. Anomalías de gravedad. </w:t>
      </w:r>
      <w:r w:rsidRPr="008C7FEF">
        <w:rPr>
          <w:rFonts w:ascii="Times New Roman" w:hAnsi="Times New Roman" w:cs="Times New Roman"/>
        </w:rPr>
        <w:t>Variaciones temporales de</w:t>
      </w:r>
      <w:r>
        <w:rPr>
          <w:rFonts w:ascii="Times New Roman" w:hAnsi="Times New Roman" w:cs="Times New Roman"/>
        </w:rPr>
        <w:t xml:space="preserve"> la gravedad. </w:t>
      </w:r>
      <w:r w:rsidRPr="008C7FEF">
        <w:rPr>
          <w:rFonts w:ascii="Times New Roman" w:hAnsi="Times New Roman" w:cs="Times New Roman"/>
        </w:rPr>
        <w:t>Misiones Satelitales de gravedad (CHAMP, GRACE, GOCE, GRACE-FO).</w:t>
      </w:r>
    </w:p>
    <w:p w:rsid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Unidad 3: Gravimetría para sistemas verticales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Descripción bre</w:t>
      </w:r>
      <w:r>
        <w:rPr>
          <w:rFonts w:ascii="Times New Roman" w:hAnsi="Times New Roman" w:cs="Times New Roman"/>
        </w:rPr>
        <w:t xml:space="preserve">ve de la teoría de la gravedad. </w:t>
      </w:r>
      <w:r w:rsidRPr="008C7FEF">
        <w:rPr>
          <w:rFonts w:ascii="Times New Roman" w:hAnsi="Times New Roman" w:cs="Times New Roman"/>
        </w:rPr>
        <w:t>Medición de la gravedad (mediciones absolutas y relativas). Gravímetros absolutos F</w:t>
      </w:r>
      <w:r>
        <w:rPr>
          <w:rFonts w:ascii="Times New Roman" w:hAnsi="Times New Roman" w:cs="Times New Roman"/>
        </w:rPr>
        <w:t xml:space="preserve">G-5 y </w:t>
      </w:r>
      <w:r w:rsidRPr="008C7FEF">
        <w:rPr>
          <w:rFonts w:ascii="Times New Roman" w:hAnsi="Times New Roman" w:cs="Times New Roman"/>
        </w:rPr>
        <w:t>A-10. Gravímetros relativos terrestres (principio masa-resorte y gravímetros</w:t>
      </w:r>
      <w:r>
        <w:rPr>
          <w:rFonts w:ascii="Times New Roman" w:hAnsi="Times New Roman" w:cs="Times New Roman"/>
        </w:rPr>
        <w:t xml:space="preserve"> superconductores). </w:t>
      </w:r>
      <w:r w:rsidRPr="008C7FEF">
        <w:rPr>
          <w:rFonts w:ascii="Times New Roman" w:hAnsi="Times New Roman" w:cs="Times New Roman"/>
        </w:rPr>
        <w:t>Sistem</w:t>
      </w:r>
      <w:r>
        <w:rPr>
          <w:rFonts w:ascii="Times New Roman" w:hAnsi="Times New Roman" w:cs="Times New Roman"/>
        </w:rPr>
        <w:t xml:space="preserve">as gravimétricos de referencia. </w:t>
      </w:r>
      <w:r w:rsidRPr="008C7FEF">
        <w:rPr>
          <w:rFonts w:ascii="Times New Roman" w:hAnsi="Times New Roman" w:cs="Times New Roman"/>
        </w:rPr>
        <w:t>Establecimiento de un sistema de referencia global de g</w:t>
      </w:r>
      <w:r>
        <w:rPr>
          <w:rFonts w:ascii="Times New Roman" w:hAnsi="Times New Roman" w:cs="Times New Roman"/>
        </w:rPr>
        <w:t xml:space="preserve">ravedades absolutas. Resolución </w:t>
      </w:r>
      <w:r w:rsidRPr="008C7FE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. 2 de la IAG en julio de 2015. </w:t>
      </w:r>
      <w:r w:rsidRPr="008C7FEF">
        <w:rPr>
          <w:rFonts w:ascii="Times New Roman" w:hAnsi="Times New Roman" w:cs="Times New Roman"/>
        </w:rPr>
        <w:t>Redes gravimétricas. Medición, procesamiento, análisis</w:t>
      </w:r>
      <w:r>
        <w:rPr>
          <w:rFonts w:ascii="Times New Roman" w:hAnsi="Times New Roman" w:cs="Times New Roman"/>
        </w:rPr>
        <w:t xml:space="preserve"> y ajuste de las observaciones. </w:t>
      </w:r>
      <w:r w:rsidRPr="008C7FEF">
        <w:rPr>
          <w:rFonts w:ascii="Times New Roman" w:hAnsi="Times New Roman" w:cs="Times New Roman"/>
        </w:rPr>
        <w:t>Ecuaciones de observación y fuentes de error.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Ejercicios: Cálculos con datos medidos (observados).</w:t>
      </w:r>
    </w:p>
    <w:p w:rsid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Unidad 4: Redes altimétricas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Nivelación geométrica. Sistemas de alturas físicas. A</w:t>
      </w:r>
      <w:r>
        <w:rPr>
          <w:rFonts w:ascii="Times New Roman" w:hAnsi="Times New Roman" w:cs="Times New Roman"/>
        </w:rPr>
        <w:t xml:space="preserve">lturas </w:t>
      </w:r>
      <w:proofErr w:type="spellStart"/>
      <w:r>
        <w:rPr>
          <w:rFonts w:ascii="Times New Roman" w:hAnsi="Times New Roman" w:cs="Times New Roman"/>
        </w:rPr>
        <w:t>ortométricas</w:t>
      </w:r>
      <w:proofErr w:type="spellEnd"/>
      <w:r>
        <w:rPr>
          <w:rFonts w:ascii="Times New Roman" w:hAnsi="Times New Roman" w:cs="Times New Roman"/>
        </w:rPr>
        <w:t xml:space="preserve">, normales </w:t>
      </w:r>
      <w:proofErr w:type="spellStart"/>
      <w:r>
        <w:rPr>
          <w:rFonts w:ascii="Times New Roman" w:hAnsi="Times New Roman" w:cs="Times New Roman"/>
        </w:rPr>
        <w:t>y</w:t>
      </w:r>
      <w:r w:rsidRPr="008C7FEF">
        <w:rPr>
          <w:rFonts w:ascii="Times New Roman" w:hAnsi="Times New Roman" w:cs="Times New Roman"/>
        </w:rPr>
        <w:t>dinámicas</w:t>
      </w:r>
      <w:proofErr w:type="spellEnd"/>
      <w:r w:rsidRPr="008C7FEF">
        <w:rPr>
          <w:rFonts w:ascii="Times New Roman" w:hAnsi="Times New Roman" w:cs="Times New Roman"/>
        </w:rPr>
        <w:t>. Ventajas y desventajas de los difer</w:t>
      </w:r>
      <w:r>
        <w:rPr>
          <w:rFonts w:ascii="Times New Roman" w:hAnsi="Times New Roman" w:cs="Times New Roman"/>
        </w:rPr>
        <w:t xml:space="preserve">entes tipos de alturas físicas. </w:t>
      </w:r>
      <w:r w:rsidRPr="008C7FEF">
        <w:rPr>
          <w:rFonts w:ascii="Times New Roman" w:hAnsi="Times New Roman" w:cs="Times New Roman"/>
        </w:rPr>
        <w:t xml:space="preserve">Cálculo de números geopotenciales. Compensación de </w:t>
      </w:r>
      <w:r>
        <w:rPr>
          <w:rFonts w:ascii="Times New Roman" w:hAnsi="Times New Roman" w:cs="Times New Roman"/>
        </w:rPr>
        <w:t xml:space="preserve">redes verticales en términos de </w:t>
      </w:r>
      <w:r w:rsidRPr="008C7FEF">
        <w:rPr>
          <w:rFonts w:ascii="Times New Roman" w:hAnsi="Times New Roman" w:cs="Times New Roman"/>
        </w:rPr>
        <w:t>números geopotenciales. Vinculación entre sistemas nacionales.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Ejercicios: Cálculos con datos medidos (observados).</w:t>
      </w:r>
    </w:p>
    <w:p w:rsid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Unidad 5: Sistema de referencia vertical moderno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Marco de Referencia Geodésico Global para el desa</w:t>
      </w:r>
      <w:r>
        <w:rPr>
          <w:rFonts w:ascii="Times New Roman" w:hAnsi="Times New Roman" w:cs="Times New Roman"/>
        </w:rPr>
        <w:t xml:space="preserve">rrollo sostenible (GGRF, Global </w:t>
      </w:r>
      <w:proofErr w:type="spellStart"/>
      <w:r w:rsidRPr="008C7FEF">
        <w:rPr>
          <w:rFonts w:ascii="Times New Roman" w:hAnsi="Times New Roman" w:cs="Times New Roman"/>
        </w:rPr>
        <w:t>Geodetic</w:t>
      </w:r>
      <w:proofErr w:type="spellEnd"/>
      <w:r w:rsidRPr="008C7FEF">
        <w:rPr>
          <w:rFonts w:ascii="Times New Roman" w:hAnsi="Times New Roman" w:cs="Times New Roman"/>
        </w:rPr>
        <w:t xml:space="preserve"> Reference </w:t>
      </w:r>
      <w:proofErr w:type="spellStart"/>
      <w:r w:rsidRPr="008C7FEF">
        <w:rPr>
          <w:rFonts w:ascii="Times New Roman" w:hAnsi="Times New Roman" w:cs="Times New Roman"/>
        </w:rPr>
        <w:t>Frame</w:t>
      </w:r>
      <w:proofErr w:type="spellEnd"/>
      <w:r w:rsidRPr="008C7FEF">
        <w:rPr>
          <w:rFonts w:ascii="Times New Roman" w:hAnsi="Times New Roman" w:cs="Times New Roman"/>
        </w:rPr>
        <w:t xml:space="preserve">. </w:t>
      </w:r>
      <w:r w:rsidRPr="0035240A">
        <w:rPr>
          <w:rFonts w:ascii="Times New Roman" w:hAnsi="Times New Roman" w:cs="Times New Roman"/>
        </w:rPr>
        <w:t xml:space="preserve">International </w:t>
      </w:r>
      <w:proofErr w:type="spellStart"/>
      <w:r w:rsidRPr="0035240A">
        <w:rPr>
          <w:rFonts w:ascii="Times New Roman" w:hAnsi="Times New Roman" w:cs="Times New Roman"/>
        </w:rPr>
        <w:t>Height</w:t>
      </w:r>
      <w:proofErr w:type="spellEnd"/>
      <w:r w:rsidRPr="0035240A">
        <w:rPr>
          <w:rFonts w:ascii="Times New Roman" w:hAnsi="Times New Roman" w:cs="Times New Roman"/>
        </w:rPr>
        <w:t xml:space="preserve"> Reference </w:t>
      </w:r>
      <w:proofErr w:type="spellStart"/>
      <w:r w:rsidRPr="0035240A">
        <w:rPr>
          <w:rFonts w:ascii="Times New Roman" w:hAnsi="Times New Roman" w:cs="Times New Roman"/>
        </w:rPr>
        <w:t>System</w:t>
      </w:r>
      <w:proofErr w:type="spellEnd"/>
      <w:r w:rsidRPr="0035240A">
        <w:rPr>
          <w:rFonts w:ascii="Times New Roman" w:hAnsi="Times New Roman" w:cs="Times New Roman"/>
        </w:rPr>
        <w:t xml:space="preserve"> (IHRS). </w:t>
      </w:r>
      <w:r w:rsidRPr="008C7FEF">
        <w:rPr>
          <w:rFonts w:ascii="Times New Roman" w:hAnsi="Times New Roman" w:cs="Times New Roman"/>
        </w:rPr>
        <w:t>Resolución N</w:t>
      </w:r>
      <w:r>
        <w:rPr>
          <w:rFonts w:ascii="Times New Roman" w:hAnsi="Times New Roman" w:cs="Times New Roman"/>
        </w:rPr>
        <w:t>o.1 de la IAG en julio de 2015.</w:t>
      </w:r>
      <w:r w:rsidRPr="008C7FEF">
        <w:rPr>
          <w:rFonts w:ascii="Times New Roman" w:hAnsi="Times New Roman" w:cs="Times New Roman"/>
        </w:rPr>
        <w:t>Tratamiento de la marea permanente en la determinación de alturas.</w:t>
      </w:r>
      <w:r>
        <w:rPr>
          <w:rFonts w:ascii="Times New Roman" w:hAnsi="Times New Roman" w:cs="Times New Roman"/>
        </w:rPr>
        <w:t xml:space="preserve"> </w:t>
      </w:r>
      <w:r w:rsidRPr="008C7FEF">
        <w:rPr>
          <w:rFonts w:ascii="Times New Roman" w:hAnsi="Times New Roman" w:cs="Times New Roman"/>
        </w:rPr>
        <w:t xml:space="preserve">Realización del IHRS: International </w:t>
      </w:r>
      <w:proofErr w:type="spellStart"/>
      <w:r w:rsidRPr="008C7FEF">
        <w:rPr>
          <w:rFonts w:ascii="Times New Roman" w:hAnsi="Times New Roman" w:cs="Times New Roman"/>
        </w:rPr>
        <w:t>Height</w:t>
      </w:r>
      <w:proofErr w:type="spellEnd"/>
      <w:r w:rsidRPr="008C7FEF">
        <w:rPr>
          <w:rFonts w:ascii="Times New Roman" w:hAnsi="Times New Roman" w:cs="Times New Roman"/>
        </w:rPr>
        <w:t xml:space="preserve"> Reference </w:t>
      </w:r>
      <w:proofErr w:type="spellStart"/>
      <w:r w:rsidRPr="008C7FE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rame</w:t>
      </w:r>
      <w:proofErr w:type="spellEnd"/>
      <w:r>
        <w:rPr>
          <w:rFonts w:ascii="Times New Roman" w:hAnsi="Times New Roman" w:cs="Times New Roman"/>
        </w:rPr>
        <w:t xml:space="preserve">. IHRF (Marco de Referencia </w:t>
      </w:r>
      <w:r w:rsidRPr="008C7FEF">
        <w:rPr>
          <w:rFonts w:ascii="Times New Roman" w:hAnsi="Times New Roman" w:cs="Times New Roman"/>
        </w:rPr>
        <w:t>Internacional de Alturas).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lastRenderedPageBreak/>
        <w:t xml:space="preserve">Selección de posibles estaciones IHRF: Estación O </w:t>
      </w:r>
      <w:proofErr w:type="spellStart"/>
      <w:r w:rsidRPr="008C7FEF">
        <w:rPr>
          <w:rFonts w:ascii="Times New Roman" w:hAnsi="Times New Roman" w:cs="Times New Roman"/>
        </w:rPr>
        <w:t>bservatorio</w:t>
      </w:r>
      <w:proofErr w:type="spellEnd"/>
      <w:r w:rsidRPr="008C7FEF">
        <w:rPr>
          <w:rFonts w:ascii="Times New Roman" w:hAnsi="Times New Roman" w:cs="Times New Roman"/>
        </w:rPr>
        <w:t xml:space="preserve"> Argentino Alemán de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Geodesia AGGO por sus siglas en inglés).</w:t>
      </w:r>
    </w:p>
    <w:p w:rsid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7FEF">
        <w:rPr>
          <w:rFonts w:ascii="Times New Roman" w:hAnsi="Times New Roman" w:cs="Times New Roman"/>
          <w:b/>
        </w:rPr>
        <w:t>Bibliografía: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C7FEF">
        <w:rPr>
          <w:rFonts w:ascii="Times New Roman" w:hAnsi="Times New Roman" w:cs="Times New Roman"/>
        </w:rPr>
        <w:t>Antokoletz</w:t>
      </w:r>
      <w:proofErr w:type="spellEnd"/>
      <w:r w:rsidRPr="008C7FEF">
        <w:rPr>
          <w:rFonts w:ascii="Times New Roman" w:hAnsi="Times New Roman" w:cs="Times New Roman"/>
        </w:rPr>
        <w:t>, Ezequiel Darío. Red gravimétrica de primer orden de la República Argentina.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2017. Tesis de grado. Facultad de Ciencias Astronómicas y Geofísicas.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</w:rPr>
        <w:t>Antokoletz</w:t>
      </w:r>
      <w:proofErr w:type="spellEnd"/>
      <w:r w:rsidRPr="008C7FEF">
        <w:rPr>
          <w:rFonts w:ascii="Times New Roman" w:hAnsi="Times New Roman" w:cs="Times New Roman"/>
        </w:rPr>
        <w:t xml:space="preserve">, E. D., </w:t>
      </w:r>
      <w:proofErr w:type="spellStart"/>
      <w:r w:rsidRPr="008C7FEF">
        <w:rPr>
          <w:rFonts w:ascii="Times New Roman" w:hAnsi="Times New Roman" w:cs="Times New Roman"/>
        </w:rPr>
        <w:t>Wziontek</w:t>
      </w:r>
      <w:proofErr w:type="spellEnd"/>
      <w:r w:rsidRPr="008C7FEF">
        <w:rPr>
          <w:rFonts w:ascii="Times New Roman" w:hAnsi="Times New Roman" w:cs="Times New Roman"/>
        </w:rPr>
        <w:t xml:space="preserve">, H., &amp; Tocho, C. (2017). </w:t>
      </w:r>
      <w:r w:rsidRPr="008C7FEF">
        <w:rPr>
          <w:rFonts w:ascii="Times New Roman" w:hAnsi="Times New Roman" w:cs="Times New Roman"/>
          <w:lang w:val="en-US"/>
        </w:rPr>
        <w:t>First six months of Superconducting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Gravimetry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in Argentina.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DOI: 10.1007/1345_2017_13.</w:t>
      </w:r>
    </w:p>
    <w:p w:rsidR="008C7FEF" w:rsidRPr="0013623D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Drewes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H. (2016). </w:t>
      </w:r>
      <w:proofErr w:type="spellStart"/>
      <w:proofErr w:type="gramStart"/>
      <w:r w:rsidRPr="0013623D">
        <w:rPr>
          <w:rFonts w:ascii="Times New Roman" w:hAnsi="Times New Roman" w:cs="Times New Roman"/>
          <w:lang w:val="en-US"/>
        </w:rPr>
        <w:t>Programa</w:t>
      </w:r>
      <w:proofErr w:type="spellEnd"/>
      <w:r w:rsidRPr="0013623D">
        <w:rPr>
          <w:rFonts w:ascii="Times New Roman" w:hAnsi="Times New Roman" w:cs="Times New Roman"/>
          <w:lang w:val="en-US"/>
        </w:rPr>
        <w:t xml:space="preserve"> GRAVDATA.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C7FEF">
        <w:rPr>
          <w:rFonts w:ascii="Times New Roman" w:hAnsi="Times New Roman" w:cs="Times New Roman"/>
        </w:rPr>
        <w:t>Drewes</w:t>
      </w:r>
      <w:proofErr w:type="spellEnd"/>
      <w:r w:rsidRPr="008C7FEF">
        <w:rPr>
          <w:rFonts w:ascii="Times New Roman" w:hAnsi="Times New Roman" w:cs="Times New Roman"/>
        </w:rPr>
        <w:t>, H. (2016). Programa GRAVNETG: Compensación de redes gravimétricas.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Drewes</w:t>
      </w:r>
      <w:proofErr w:type="spellEnd"/>
      <w:r w:rsidRPr="008C7FEF">
        <w:rPr>
          <w:rFonts w:ascii="Times New Roman" w:hAnsi="Times New Roman" w:cs="Times New Roman"/>
          <w:lang w:val="en-US"/>
        </w:rPr>
        <w:t>, H. (1978). Experiences with least squares collocation as applied to interpolation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of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geodetic and geophysical quantities.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Drewes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H.: Precise Gravimetric Networks and Recent Gravity Changes in Western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Venezuela. </w:t>
      </w:r>
      <w:proofErr w:type="gramStart"/>
      <w:r w:rsidRPr="008C7FEF">
        <w:rPr>
          <w:rFonts w:ascii="Times New Roman" w:hAnsi="Times New Roman" w:cs="Times New Roman"/>
          <w:lang w:val="en-US"/>
        </w:rPr>
        <w:t>DGK B 251, 1980.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Drewes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H., W. </w:t>
      </w:r>
      <w:proofErr w:type="spellStart"/>
      <w:r w:rsidRPr="008C7FEF">
        <w:rPr>
          <w:rFonts w:ascii="Times New Roman" w:hAnsi="Times New Roman" w:cs="Times New Roman"/>
          <w:lang w:val="en-US"/>
        </w:rPr>
        <w:t>Torge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R.H. </w:t>
      </w:r>
      <w:proofErr w:type="spellStart"/>
      <w:r w:rsidRPr="008C7FEF">
        <w:rPr>
          <w:rFonts w:ascii="Times New Roman" w:hAnsi="Times New Roman" w:cs="Times New Roman"/>
          <w:lang w:val="en-US"/>
        </w:rPr>
        <w:t>Röder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C. </w:t>
      </w:r>
      <w:proofErr w:type="spellStart"/>
      <w:r w:rsidRPr="008C7FEF">
        <w:rPr>
          <w:rFonts w:ascii="Times New Roman" w:hAnsi="Times New Roman" w:cs="Times New Roman"/>
          <w:lang w:val="en-US"/>
        </w:rPr>
        <w:t>Badell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D. Bravo, O. </w:t>
      </w:r>
      <w:proofErr w:type="spellStart"/>
      <w:r w:rsidRPr="008C7FEF">
        <w:rPr>
          <w:rFonts w:ascii="Times New Roman" w:hAnsi="Times New Roman" w:cs="Times New Roman"/>
          <w:lang w:val="en-US"/>
        </w:rPr>
        <w:t>Chourio</w:t>
      </w:r>
      <w:proofErr w:type="spellEnd"/>
      <w:r w:rsidRPr="008C7FEF">
        <w:rPr>
          <w:rFonts w:ascii="Times New Roman" w:hAnsi="Times New Roman" w:cs="Times New Roman"/>
          <w:lang w:val="en-US"/>
        </w:rPr>
        <w:t>: Absolute and relative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gravimetric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survey of national and geodynamic networks in Venezuela. J. of South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American Earth Sciences (4) 273-286, 1991.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Falk, R., </w:t>
      </w: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Ja</w:t>
      </w:r>
      <w:proofErr w:type="spellEnd"/>
      <w:proofErr w:type="gramEnd"/>
      <w:r w:rsidRPr="008C7FEF">
        <w:rPr>
          <w:rFonts w:ascii="Times New Roman" w:hAnsi="Times New Roman" w:cs="Times New Roman"/>
          <w:lang w:val="en-US"/>
        </w:rPr>
        <w:t xml:space="preserve">. Mueller, N. Lux, H. </w:t>
      </w:r>
      <w:proofErr w:type="spellStart"/>
      <w:r w:rsidRPr="008C7FEF">
        <w:rPr>
          <w:rFonts w:ascii="Times New Roman" w:hAnsi="Times New Roman" w:cs="Times New Roman"/>
          <w:lang w:val="en-US"/>
        </w:rPr>
        <w:t>Wilmes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H. </w:t>
      </w:r>
      <w:proofErr w:type="spellStart"/>
      <w:r w:rsidRPr="008C7FEF">
        <w:rPr>
          <w:rFonts w:ascii="Times New Roman" w:hAnsi="Times New Roman" w:cs="Times New Roman"/>
          <w:lang w:val="en-US"/>
        </w:rPr>
        <w:t>Wziontek</w:t>
      </w:r>
      <w:proofErr w:type="spellEnd"/>
      <w:r w:rsidRPr="008C7FEF">
        <w:rPr>
          <w:rFonts w:ascii="Times New Roman" w:hAnsi="Times New Roman" w:cs="Times New Roman"/>
          <w:lang w:val="en-US"/>
        </w:rPr>
        <w:t>: Precise gravimetric surveys with the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field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absolute gravimeter A-10. Springer, IAG Symposia, Vol. 136, 373-279,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doi:</w:t>
      </w:r>
      <w:proofErr w:type="gramEnd"/>
      <w:r w:rsidRPr="008C7FEF">
        <w:rPr>
          <w:rFonts w:ascii="Times New Roman" w:hAnsi="Times New Roman" w:cs="Times New Roman"/>
          <w:lang w:val="en-US"/>
        </w:rPr>
        <w:t>10.1007/978-3-642-20338-1_33, 2012.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Forsberg, R. (1981). </w:t>
      </w: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Programa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GRADJ.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Forsberg, R. (1981). Establishment of a </w:t>
      </w:r>
      <w:proofErr w:type="spellStart"/>
      <w:r w:rsidRPr="008C7FEF">
        <w:rPr>
          <w:rFonts w:ascii="Times New Roman" w:hAnsi="Times New Roman" w:cs="Times New Roman"/>
          <w:lang w:val="en-US"/>
        </w:rPr>
        <w:t>LaCoste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&amp; Romberg Gravity Network in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Greenland.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C7FEF">
        <w:rPr>
          <w:rFonts w:ascii="Times New Roman" w:hAnsi="Times New Roman" w:cs="Times New Roman"/>
          <w:lang w:val="en-US"/>
        </w:rPr>
        <w:t xml:space="preserve">Bulletin de Bureau </w:t>
      </w:r>
      <w:proofErr w:type="spellStart"/>
      <w:r w:rsidRPr="008C7FEF">
        <w:rPr>
          <w:rFonts w:ascii="Times New Roman" w:hAnsi="Times New Roman" w:cs="Times New Roman"/>
          <w:lang w:val="en-US"/>
        </w:rPr>
        <w:t>Gravimetrique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International, 46, 168-179.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>IAG, Description of the Global Geodetic Reference Frame, International Association of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Geodesy, 2016.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C7FEF">
        <w:rPr>
          <w:rFonts w:ascii="Times New Roman" w:hAnsi="Times New Roman" w:cs="Times New Roman"/>
          <w:lang w:val="en-US"/>
        </w:rPr>
        <w:t>[Online].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7FEF">
        <w:rPr>
          <w:rFonts w:ascii="Times New Roman" w:hAnsi="Times New Roman" w:cs="Times New Roman"/>
          <w:lang w:val="en-US"/>
        </w:rPr>
        <w:t>Disponible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en: http://www.iagaig.org.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Ihde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J. L. Sánchez, R. </w:t>
      </w:r>
      <w:proofErr w:type="spellStart"/>
      <w:r w:rsidRPr="008C7FEF">
        <w:rPr>
          <w:rFonts w:ascii="Times New Roman" w:hAnsi="Times New Roman" w:cs="Times New Roman"/>
          <w:lang w:val="en-US"/>
        </w:rPr>
        <w:t>Barzaghi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H. </w:t>
      </w:r>
      <w:proofErr w:type="spellStart"/>
      <w:r w:rsidRPr="008C7FEF">
        <w:rPr>
          <w:rFonts w:ascii="Times New Roman" w:hAnsi="Times New Roman" w:cs="Times New Roman"/>
          <w:lang w:val="en-US"/>
        </w:rPr>
        <w:t>Drewes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., C. </w:t>
      </w:r>
      <w:proofErr w:type="spellStart"/>
      <w:r w:rsidRPr="008C7FEF">
        <w:rPr>
          <w:rFonts w:ascii="Times New Roman" w:hAnsi="Times New Roman" w:cs="Times New Roman"/>
          <w:lang w:val="en-US"/>
        </w:rPr>
        <w:t>Foerste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T. Gruber, G. </w:t>
      </w:r>
      <w:proofErr w:type="spellStart"/>
      <w:r w:rsidRPr="008C7FEF">
        <w:rPr>
          <w:rFonts w:ascii="Times New Roman" w:hAnsi="Times New Roman" w:cs="Times New Roman"/>
          <w:lang w:val="en-US"/>
        </w:rPr>
        <w:t>Liebsch</w:t>
      </w:r>
      <w:proofErr w:type="spellEnd"/>
      <w:r w:rsidRPr="008C7FEF">
        <w:rPr>
          <w:rFonts w:ascii="Times New Roman" w:hAnsi="Times New Roman" w:cs="Times New Roman"/>
          <w:lang w:val="en-US"/>
        </w:rPr>
        <w:t>, U. Marti,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R. Pail, S. </w:t>
      </w:r>
      <w:proofErr w:type="spellStart"/>
      <w:r w:rsidRPr="008C7FEF">
        <w:rPr>
          <w:rFonts w:ascii="Times New Roman" w:hAnsi="Times New Roman" w:cs="Times New Roman"/>
          <w:lang w:val="en-US"/>
        </w:rPr>
        <w:t>Sideris</w:t>
      </w:r>
      <w:proofErr w:type="spellEnd"/>
      <w:r w:rsidRPr="008C7FEF">
        <w:rPr>
          <w:rFonts w:ascii="Times New Roman" w:hAnsi="Times New Roman" w:cs="Times New Roman"/>
          <w:lang w:val="en-US"/>
        </w:rPr>
        <w:t>, “Definition and Proposed Realization of the International Height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Reference System (IHRS)”, Surveys in Geophysics, 2017, vol. 38, </w:t>
      </w:r>
      <w:proofErr w:type="spellStart"/>
      <w:r w:rsidRPr="008C7FEF">
        <w:rPr>
          <w:rFonts w:ascii="Times New Roman" w:hAnsi="Times New Roman" w:cs="Times New Roman"/>
          <w:lang w:val="en-US"/>
        </w:rPr>
        <w:t>doi</w:t>
      </w:r>
      <w:proofErr w:type="spellEnd"/>
      <w:r w:rsidRPr="008C7FEF">
        <w:rPr>
          <w:rFonts w:ascii="Times New Roman" w:hAnsi="Times New Roman" w:cs="Times New Roman"/>
          <w:lang w:val="en-US"/>
        </w:rPr>
        <w:t>: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10.1007/s10712-017-9409-3.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Morelli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C., C. </w:t>
      </w:r>
      <w:proofErr w:type="spellStart"/>
      <w:r w:rsidRPr="008C7FEF">
        <w:rPr>
          <w:rFonts w:ascii="Times New Roman" w:hAnsi="Times New Roman" w:cs="Times New Roman"/>
          <w:lang w:val="en-US"/>
        </w:rPr>
        <w:t>Gantar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T. </w:t>
      </w:r>
      <w:proofErr w:type="spellStart"/>
      <w:r w:rsidRPr="008C7FEF">
        <w:rPr>
          <w:rFonts w:ascii="Times New Roman" w:hAnsi="Times New Roman" w:cs="Times New Roman"/>
          <w:lang w:val="en-US"/>
        </w:rPr>
        <w:t>Honkasalo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R.K. McConnell, J.G. Tanner, B. </w:t>
      </w:r>
      <w:proofErr w:type="spellStart"/>
      <w:r w:rsidRPr="008C7FEF">
        <w:rPr>
          <w:rFonts w:ascii="Times New Roman" w:hAnsi="Times New Roman" w:cs="Times New Roman"/>
          <w:lang w:val="en-US"/>
        </w:rPr>
        <w:t>Szabo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U. </w:t>
      </w:r>
      <w:proofErr w:type="spellStart"/>
      <w:r w:rsidRPr="008C7FEF">
        <w:rPr>
          <w:rFonts w:ascii="Times New Roman" w:hAnsi="Times New Roman" w:cs="Times New Roman"/>
          <w:lang w:val="en-US"/>
        </w:rPr>
        <w:t>Uotila</w:t>
      </w:r>
      <w:proofErr w:type="spellEnd"/>
      <w:r w:rsidRPr="008C7FEF">
        <w:rPr>
          <w:rFonts w:ascii="Times New Roman" w:hAnsi="Times New Roman" w:cs="Times New Roman"/>
          <w:lang w:val="en-US"/>
        </w:rPr>
        <w:t>,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>C.T. Whalen: The International Gravity Standardization Net 1971 (IGSN71). IUGG-IAG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Publ. Spec. 4, Paris, 1974.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Oja</w:t>
      </w:r>
      <w:proofErr w:type="spellEnd"/>
      <w:r w:rsidRPr="008C7FEF">
        <w:rPr>
          <w:rFonts w:ascii="Times New Roman" w:hAnsi="Times New Roman" w:cs="Times New Roman"/>
          <w:lang w:val="en-US"/>
        </w:rPr>
        <w:t>, T. (2008).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C7FEF">
        <w:rPr>
          <w:rFonts w:ascii="Times New Roman" w:hAnsi="Times New Roman" w:cs="Times New Roman"/>
          <w:lang w:val="en-US"/>
        </w:rPr>
        <w:t>New solution for the Estonian gravity network GV-EST95.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Paper presented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at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the 7th International Conference \Environmental Engineering" Selected Papers.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lastRenderedPageBreak/>
        <w:t>Sánchez, L. (2016). Programa NUMGEOPOT: Cálculo de números geopotenciales. Taller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SIRGAS en Sistemas Verticales de Referencia, Quito, Ecuador. Noviembre 21 - 25,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>2016.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FEF">
        <w:rPr>
          <w:rFonts w:ascii="Times New Roman" w:hAnsi="Times New Roman" w:cs="Times New Roman"/>
        </w:rPr>
        <w:t xml:space="preserve">Sánchez, L., </w:t>
      </w:r>
      <w:proofErr w:type="spellStart"/>
      <w:r w:rsidRPr="008C7FEF">
        <w:rPr>
          <w:rFonts w:ascii="Times New Roman" w:hAnsi="Times New Roman" w:cs="Times New Roman"/>
        </w:rPr>
        <w:t>Drewes</w:t>
      </w:r>
      <w:proofErr w:type="spellEnd"/>
      <w:r w:rsidRPr="008C7FEF">
        <w:rPr>
          <w:rFonts w:ascii="Times New Roman" w:hAnsi="Times New Roman" w:cs="Times New Roman"/>
        </w:rPr>
        <w:t>, H. (2016). Programa COMPNGP: Compensación de redes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C7FEF">
        <w:rPr>
          <w:rFonts w:ascii="Times New Roman" w:hAnsi="Times New Roman" w:cs="Times New Roman"/>
        </w:rPr>
        <w:t>verticales</w:t>
      </w:r>
      <w:proofErr w:type="gramEnd"/>
      <w:r w:rsidRPr="008C7FEF">
        <w:rPr>
          <w:rFonts w:ascii="Times New Roman" w:hAnsi="Times New Roman" w:cs="Times New Roman"/>
        </w:rPr>
        <w:t xml:space="preserve"> en términos de números geopotenciales.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Torge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W.: Geodesy. De </w:t>
      </w:r>
      <w:proofErr w:type="spellStart"/>
      <w:r w:rsidRPr="008C7FEF">
        <w:rPr>
          <w:rFonts w:ascii="Times New Roman" w:hAnsi="Times New Roman" w:cs="Times New Roman"/>
          <w:lang w:val="en-US"/>
        </w:rPr>
        <w:t>Gruyter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Berlin</w:t>
      </w:r>
      <w:proofErr w:type="gramStart"/>
      <w:r w:rsidRPr="008C7FEF">
        <w:rPr>
          <w:rFonts w:ascii="Times New Roman" w:hAnsi="Times New Roman" w:cs="Times New Roman"/>
          <w:lang w:val="en-US"/>
        </w:rPr>
        <w:t>,1991</w:t>
      </w:r>
      <w:proofErr w:type="gramEnd"/>
      <w:r w:rsidRPr="008C7FEF">
        <w:rPr>
          <w:rFonts w:ascii="Times New Roman" w:hAnsi="Times New Roman" w:cs="Times New Roman"/>
          <w:lang w:val="en-US"/>
        </w:rPr>
        <w:t>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Torge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W.: </w:t>
      </w:r>
      <w:proofErr w:type="spellStart"/>
      <w:r w:rsidRPr="008C7FEF">
        <w:rPr>
          <w:rFonts w:ascii="Times New Roman" w:hAnsi="Times New Roman" w:cs="Times New Roman"/>
          <w:lang w:val="en-US"/>
        </w:rPr>
        <w:t>Gravimetry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8C7FEF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Pr="008C7FEF">
        <w:rPr>
          <w:rFonts w:ascii="Times New Roman" w:hAnsi="Times New Roman" w:cs="Times New Roman"/>
          <w:lang w:val="en-US"/>
        </w:rPr>
        <w:t>Gruyter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Berlin, 1989.</w:t>
      </w:r>
      <w:proofErr w:type="gramEnd"/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Torge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W., L. </w:t>
      </w:r>
      <w:proofErr w:type="spellStart"/>
      <w:r w:rsidRPr="008C7FEF">
        <w:rPr>
          <w:rFonts w:ascii="Times New Roman" w:hAnsi="Times New Roman" w:cs="Times New Roman"/>
          <w:lang w:val="en-US"/>
        </w:rPr>
        <w:t>Timmen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R.H. Roeder, M. </w:t>
      </w:r>
      <w:proofErr w:type="spellStart"/>
      <w:r w:rsidRPr="008C7FEF">
        <w:rPr>
          <w:rFonts w:ascii="Times New Roman" w:hAnsi="Times New Roman" w:cs="Times New Roman"/>
          <w:lang w:val="en-US"/>
        </w:rPr>
        <w:t>Schnuell</w:t>
      </w:r>
      <w:proofErr w:type="spellEnd"/>
      <w:r w:rsidRPr="008C7FEF">
        <w:rPr>
          <w:rFonts w:ascii="Times New Roman" w:hAnsi="Times New Roman" w:cs="Times New Roman"/>
          <w:lang w:val="en-US"/>
        </w:rPr>
        <w:t>: The IFE absolute gravity program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"South America" 1988-1991. Dt. </w:t>
      </w:r>
      <w:proofErr w:type="spellStart"/>
      <w:r w:rsidRPr="008C7FEF">
        <w:rPr>
          <w:rFonts w:ascii="Times New Roman" w:hAnsi="Times New Roman" w:cs="Times New Roman"/>
          <w:lang w:val="en-US"/>
        </w:rPr>
        <w:t>Geod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Komm</w:t>
      </w:r>
      <w:proofErr w:type="spellEnd"/>
      <w:r w:rsidRPr="008C7FEF">
        <w:rPr>
          <w:rFonts w:ascii="Times New Roman" w:hAnsi="Times New Roman" w:cs="Times New Roman"/>
          <w:lang w:val="en-US"/>
        </w:rPr>
        <w:t>.,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7FEF">
        <w:rPr>
          <w:rFonts w:ascii="Times New Roman" w:hAnsi="Times New Roman" w:cs="Times New Roman"/>
          <w:lang w:val="en-US"/>
        </w:rPr>
        <w:t>Muenchen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7FEF">
        <w:rPr>
          <w:rFonts w:ascii="Times New Roman" w:hAnsi="Times New Roman" w:cs="Times New Roman"/>
          <w:lang w:val="en-US"/>
        </w:rPr>
        <w:t>ReiheB</w:t>
      </w:r>
      <w:proofErr w:type="spellEnd"/>
      <w:r w:rsidRPr="008C7FEF">
        <w:rPr>
          <w:rFonts w:ascii="Times New Roman" w:hAnsi="Times New Roman" w:cs="Times New Roman"/>
          <w:lang w:val="en-US"/>
        </w:rPr>
        <w:t>, Nr. 299, 1994.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 xml:space="preserve">Wenzel, H.-G.: The </w:t>
      </w:r>
      <w:proofErr w:type="spellStart"/>
      <w:r w:rsidRPr="008C7FEF">
        <w:rPr>
          <w:rFonts w:ascii="Times New Roman" w:hAnsi="Times New Roman" w:cs="Times New Roman"/>
          <w:lang w:val="en-US"/>
        </w:rPr>
        <w:t>nanogalsoftware</w:t>
      </w:r>
      <w:proofErr w:type="spellEnd"/>
      <w:r w:rsidRPr="008C7FEF">
        <w:rPr>
          <w:rFonts w:ascii="Times New Roman" w:hAnsi="Times New Roman" w:cs="Times New Roman"/>
          <w:lang w:val="en-US"/>
        </w:rPr>
        <w:t>: Earth tide data processing package: ETERNA 3.3.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MareesTerr</w:t>
      </w:r>
      <w:proofErr w:type="spellEnd"/>
      <w:r w:rsidRPr="008C7FEF">
        <w:rPr>
          <w:rFonts w:ascii="Times New Roman" w:hAnsi="Times New Roman" w:cs="Times New Roman"/>
          <w:lang w:val="en-US"/>
        </w:rPr>
        <w:t>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Bull. </w:t>
      </w: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d'Inf</w:t>
      </w:r>
      <w:proofErr w:type="spellEnd"/>
      <w:proofErr w:type="gramEnd"/>
      <w:r w:rsidRPr="008C7FE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8C7FEF">
        <w:rPr>
          <w:rFonts w:ascii="Times New Roman" w:hAnsi="Times New Roman" w:cs="Times New Roman"/>
          <w:lang w:val="en-US"/>
        </w:rPr>
        <w:t>Bruxelles</w:t>
      </w:r>
      <w:proofErr w:type="spellEnd"/>
      <w:r w:rsidRPr="008C7FEF">
        <w:rPr>
          <w:rFonts w:ascii="Times New Roman" w:hAnsi="Times New Roman" w:cs="Times New Roman"/>
          <w:lang w:val="en-US"/>
        </w:rPr>
        <w:t>, No. (124) 9425-9439, 1996.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Wilmes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H., A. Boer, B. Richter, M. </w:t>
      </w:r>
      <w:proofErr w:type="spellStart"/>
      <w:r w:rsidRPr="008C7FEF">
        <w:rPr>
          <w:rFonts w:ascii="Times New Roman" w:hAnsi="Times New Roman" w:cs="Times New Roman"/>
          <w:lang w:val="en-US"/>
        </w:rPr>
        <w:t>Harnisch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G. </w:t>
      </w:r>
      <w:proofErr w:type="spellStart"/>
      <w:r w:rsidRPr="008C7FEF">
        <w:rPr>
          <w:rFonts w:ascii="Times New Roman" w:hAnsi="Times New Roman" w:cs="Times New Roman"/>
          <w:lang w:val="en-US"/>
        </w:rPr>
        <w:t>Harnisch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, H. </w:t>
      </w:r>
      <w:proofErr w:type="spellStart"/>
      <w:r w:rsidRPr="008C7FEF">
        <w:rPr>
          <w:rFonts w:ascii="Times New Roman" w:hAnsi="Times New Roman" w:cs="Times New Roman"/>
          <w:lang w:val="en-US"/>
        </w:rPr>
        <w:t>Hase</w:t>
      </w:r>
      <w:proofErr w:type="spellEnd"/>
      <w:r w:rsidRPr="008C7FEF">
        <w:rPr>
          <w:rFonts w:ascii="Times New Roman" w:hAnsi="Times New Roman" w:cs="Times New Roman"/>
          <w:lang w:val="en-US"/>
        </w:rPr>
        <w:t>, G. Engelhard: A new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data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series observed with the remote superconducting gravimeter GWR R038 at the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geodetic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fundamental station TIGO in Concepcion (Chile). J. Geodynamics (41) 5-13,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7FEF">
        <w:rPr>
          <w:rFonts w:ascii="Times New Roman" w:hAnsi="Times New Roman" w:cs="Times New Roman"/>
          <w:lang w:val="en-US"/>
        </w:rPr>
        <w:t>2006.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Wilmes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H., </w:t>
      </w:r>
      <w:proofErr w:type="spellStart"/>
      <w:r w:rsidRPr="008C7FEF">
        <w:rPr>
          <w:rFonts w:ascii="Times New Roman" w:hAnsi="Times New Roman" w:cs="Times New Roman"/>
          <w:lang w:val="en-US"/>
        </w:rPr>
        <w:t>Vitushkin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8C7FEF">
        <w:rPr>
          <w:rFonts w:ascii="Times New Roman" w:hAnsi="Times New Roman" w:cs="Times New Roman"/>
          <w:lang w:val="en-US"/>
        </w:rPr>
        <w:t>Pálinkáš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V., Falk R., </w:t>
      </w:r>
      <w:proofErr w:type="spellStart"/>
      <w:r w:rsidRPr="008C7FEF">
        <w:rPr>
          <w:rFonts w:ascii="Times New Roman" w:hAnsi="Times New Roman" w:cs="Times New Roman"/>
          <w:lang w:val="en-US"/>
        </w:rPr>
        <w:t>Wziontek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H., </w:t>
      </w:r>
      <w:proofErr w:type="spellStart"/>
      <w:r w:rsidRPr="008C7FEF">
        <w:rPr>
          <w:rFonts w:ascii="Times New Roman" w:hAnsi="Times New Roman" w:cs="Times New Roman"/>
          <w:lang w:val="en-US"/>
        </w:rPr>
        <w:t>Bonvalot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S. (2016) Towards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the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Definition and Realization of a Global Absolute Gravity Reference System. In:</w:t>
      </w:r>
    </w:p>
    <w:p w:rsidR="008C7FEF" w:rsidRPr="008C7FEF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C7FEF">
        <w:rPr>
          <w:rFonts w:ascii="Times New Roman" w:hAnsi="Times New Roman" w:cs="Times New Roman"/>
          <w:lang w:val="en-US"/>
        </w:rPr>
        <w:t>Freymueller</w:t>
      </w:r>
      <w:proofErr w:type="spellEnd"/>
      <w:r w:rsidRPr="008C7FEF">
        <w:rPr>
          <w:rFonts w:ascii="Times New Roman" w:hAnsi="Times New Roman" w:cs="Times New Roman"/>
          <w:lang w:val="en-US"/>
        </w:rPr>
        <w:t xml:space="preserve"> J.T., Sánchez L. (</w:t>
      </w:r>
      <w:proofErr w:type="spellStart"/>
      <w:proofErr w:type="gramStart"/>
      <w:r w:rsidRPr="008C7FEF">
        <w:rPr>
          <w:rFonts w:ascii="Times New Roman" w:hAnsi="Times New Roman" w:cs="Times New Roman"/>
          <w:lang w:val="en-US"/>
        </w:rPr>
        <w:t>eds</w:t>
      </w:r>
      <w:proofErr w:type="spellEnd"/>
      <w:proofErr w:type="gramEnd"/>
      <w:r w:rsidRPr="008C7FEF">
        <w:rPr>
          <w:rFonts w:ascii="Times New Roman" w:hAnsi="Times New Roman" w:cs="Times New Roman"/>
          <w:lang w:val="en-US"/>
        </w:rPr>
        <w:t>) International Symposium on Earth and</w:t>
      </w:r>
    </w:p>
    <w:p w:rsidR="008C7FEF" w:rsidRPr="0035240A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C7FEF">
        <w:rPr>
          <w:rFonts w:ascii="Times New Roman" w:hAnsi="Times New Roman" w:cs="Times New Roman"/>
          <w:lang w:val="en-US"/>
        </w:rPr>
        <w:t>Environmental Sciences for Future Generations.</w:t>
      </w:r>
      <w:proofErr w:type="gramEnd"/>
      <w:r w:rsidRPr="008C7FEF">
        <w:rPr>
          <w:rFonts w:ascii="Times New Roman" w:hAnsi="Times New Roman" w:cs="Times New Roman"/>
          <w:lang w:val="en-US"/>
        </w:rPr>
        <w:t xml:space="preserve"> </w:t>
      </w:r>
      <w:r w:rsidRPr="0035240A">
        <w:rPr>
          <w:rFonts w:ascii="Times New Roman" w:hAnsi="Times New Roman" w:cs="Times New Roman"/>
          <w:lang w:val="en-US"/>
        </w:rPr>
        <w:t>International Association of Geodesy</w:t>
      </w:r>
    </w:p>
    <w:p w:rsidR="008C7FEF" w:rsidRPr="0057565B" w:rsidRDefault="008C7FEF" w:rsidP="008C7F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35240A">
        <w:rPr>
          <w:rFonts w:ascii="Times New Roman" w:hAnsi="Times New Roman" w:cs="Times New Roman"/>
          <w:lang w:val="en-US"/>
        </w:rPr>
        <w:t xml:space="preserve">Symposia, </w:t>
      </w:r>
      <w:proofErr w:type="spellStart"/>
      <w:r w:rsidRPr="0035240A">
        <w:rPr>
          <w:rFonts w:ascii="Times New Roman" w:hAnsi="Times New Roman" w:cs="Times New Roman"/>
          <w:lang w:val="en-US"/>
        </w:rPr>
        <w:t>vol</w:t>
      </w:r>
      <w:proofErr w:type="spellEnd"/>
      <w:r w:rsidRPr="0035240A">
        <w:rPr>
          <w:rFonts w:ascii="Times New Roman" w:hAnsi="Times New Roman" w:cs="Times New Roman"/>
          <w:lang w:val="en-US"/>
        </w:rPr>
        <w:t xml:space="preserve"> 147.</w:t>
      </w:r>
      <w:proofErr w:type="gramEnd"/>
      <w:r w:rsidRPr="0035240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7565B">
        <w:rPr>
          <w:rFonts w:ascii="Times New Roman" w:hAnsi="Times New Roman" w:cs="Times New Roman"/>
          <w:lang w:val="en-US"/>
        </w:rPr>
        <w:t>Springer, Cham.</w:t>
      </w:r>
      <w:proofErr w:type="gramEnd"/>
    </w:p>
    <w:sectPr w:rsidR="008C7FEF" w:rsidRPr="00575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3E" w:rsidRDefault="00317F3E" w:rsidP="00897331">
      <w:pPr>
        <w:spacing w:after="0" w:line="240" w:lineRule="auto"/>
      </w:pPr>
      <w:r>
        <w:separator/>
      </w:r>
    </w:p>
  </w:endnote>
  <w:endnote w:type="continuationSeparator" w:id="0">
    <w:p w:rsidR="00317F3E" w:rsidRDefault="00317F3E" w:rsidP="0089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1" w:rsidRDefault="008973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36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7331" w:rsidRPr="00897331" w:rsidRDefault="00897331">
        <w:pPr>
          <w:pStyle w:val="Piedepgina"/>
          <w:jc w:val="center"/>
          <w:rPr>
            <w:rFonts w:ascii="Times New Roman" w:hAnsi="Times New Roman" w:cs="Times New Roman"/>
          </w:rPr>
        </w:pPr>
        <w:r w:rsidRPr="00897331">
          <w:rPr>
            <w:rFonts w:ascii="Times New Roman" w:hAnsi="Times New Roman" w:cs="Times New Roman"/>
          </w:rPr>
          <w:fldChar w:fldCharType="begin"/>
        </w:r>
        <w:r w:rsidRPr="00897331">
          <w:rPr>
            <w:rFonts w:ascii="Times New Roman" w:hAnsi="Times New Roman" w:cs="Times New Roman"/>
          </w:rPr>
          <w:instrText>PAGE   \* MERGEFORMAT</w:instrText>
        </w:r>
        <w:r w:rsidRPr="00897331">
          <w:rPr>
            <w:rFonts w:ascii="Times New Roman" w:hAnsi="Times New Roman" w:cs="Times New Roman"/>
          </w:rPr>
          <w:fldChar w:fldCharType="separate"/>
        </w:r>
        <w:r w:rsidR="0013623D" w:rsidRPr="0013623D">
          <w:rPr>
            <w:rFonts w:ascii="Times New Roman" w:hAnsi="Times New Roman" w:cs="Times New Roman"/>
            <w:noProof/>
            <w:lang w:val="es-ES"/>
          </w:rPr>
          <w:t>1</w:t>
        </w:r>
        <w:r w:rsidRPr="00897331">
          <w:rPr>
            <w:rFonts w:ascii="Times New Roman" w:hAnsi="Times New Roman" w:cs="Times New Roman"/>
          </w:rPr>
          <w:fldChar w:fldCharType="end"/>
        </w:r>
      </w:p>
    </w:sdtContent>
  </w:sdt>
  <w:p w:rsidR="00897331" w:rsidRDefault="008973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1" w:rsidRDefault="008973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3E" w:rsidRDefault="00317F3E" w:rsidP="00897331">
      <w:pPr>
        <w:spacing w:after="0" w:line="240" w:lineRule="auto"/>
      </w:pPr>
      <w:r>
        <w:separator/>
      </w:r>
    </w:p>
  </w:footnote>
  <w:footnote w:type="continuationSeparator" w:id="0">
    <w:p w:rsidR="00317F3E" w:rsidRDefault="00317F3E" w:rsidP="0089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1" w:rsidRDefault="008973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1" w:rsidRDefault="008973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1" w:rsidRDefault="008973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1"/>
    <w:rsid w:val="0013623D"/>
    <w:rsid w:val="00317F3E"/>
    <w:rsid w:val="0035240A"/>
    <w:rsid w:val="003550CE"/>
    <w:rsid w:val="004063F9"/>
    <w:rsid w:val="004B42F7"/>
    <w:rsid w:val="00503C21"/>
    <w:rsid w:val="0057565B"/>
    <w:rsid w:val="005F2540"/>
    <w:rsid w:val="00897331"/>
    <w:rsid w:val="008C7FEF"/>
    <w:rsid w:val="009C5DBA"/>
    <w:rsid w:val="00BD2075"/>
    <w:rsid w:val="00D939B9"/>
    <w:rsid w:val="00DB5CDC"/>
    <w:rsid w:val="00F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FE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331"/>
  </w:style>
  <w:style w:type="paragraph" w:styleId="Piedepgina">
    <w:name w:val="footer"/>
    <w:basedOn w:val="Normal"/>
    <w:link w:val="PiedepginaCar"/>
    <w:uiPriority w:val="99"/>
    <w:unhideWhenUsed/>
    <w:rsid w:val="00897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FE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331"/>
  </w:style>
  <w:style w:type="paragraph" w:styleId="Piedepgina">
    <w:name w:val="footer"/>
    <w:basedOn w:val="Normal"/>
    <w:link w:val="PiedepginaCar"/>
    <w:uiPriority w:val="99"/>
    <w:unhideWhenUsed/>
    <w:rsid w:val="00897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cp:lastPrinted>2019-04-04T14:59:00Z</cp:lastPrinted>
  <dcterms:created xsi:type="dcterms:W3CDTF">2019-10-04T14:13:00Z</dcterms:created>
  <dcterms:modified xsi:type="dcterms:W3CDTF">2020-07-28T19:54:00Z</dcterms:modified>
</cp:coreProperties>
</file>