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0C1" w:rsidRDefault="003F1B8D">
      <w:r>
        <w:rPr>
          <w:b/>
          <w:bCs/>
          <w:color w:val="202124"/>
          <w:sz w:val="33"/>
        </w:rPr>
        <w:t>Jornada avocada a la divulgación de las materias de posgrado con orientación a “Ciencias de la Atmósfera”</w:t>
      </w:r>
    </w:p>
    <w:p w:rsidR="00B570C1" w:rsidRDefault="00B570C1">
      <w:pPr>
        <w:rPr>
          <w:sz w:val="33"/>
        </w:rPr>
      </w:pPr>
    </w:p>
    <w:p w:rsidR="00B570C1" w:rsidRDefault="003F1B8D">
      <w:r>
        <w:rPr>
          <w:color w:val="202124"/>
          <w:sz w:val="33"/>
        </w:rPr>
        <w:t xml:space="preserve">Esta jornada tiene como objeto presentar a los estudiantes varios cursos de posgrado que fueron incorporados en la oferta de materias para la </w:t>
      </w:r>
      <w:r>
        <w:rPr>
          <w:color w:val="202124"/>
          <w:sz w:val="33"/>
        </w:rPr>
        <w:t xml:space="preserve">carrera de doctorado en Ciencias </w:t>
      </w:r>
      <w:r>
        <w:rPr>
          <w:sz w:val="33"/>
        </w:rPr>
        <w:t xml:space="preserve">de la Atmósfera </w:t>
      </w:r>
      <w:r>
        <w:rPr>
          <w:color w:val="202124"/>
          <w:sz w:val="33"/>
        </w:rPr>
        <w:t xml:space="preserve">(en acreditación), así como también podrían ser de gran utilidad para los estudiantes de las otras carreras. En este aspecto debemos enfatizar que los temas que abordarán pueden ser también </w:t>
      </w:r>
      <w:proofErr w:type="gramStart"/>
      <w:r>
        <w:rPr>
          <w:color w:val="202124"/>
          <w:sz w:val="33"/>
        </w:rPr>
        <w:t>potenciales línea</w:t>
      </w:r>
      <w:r>
        <w:rPr>
          <w:color w:val="202124"/>
          <w:sz w:val="33"/>
        </w:rPr>
        <w:t>s</w:t>
      </w:r>
      <w:proofErr w:type="gramEnd"/>
      <w:r>
        <w:rPr>
          <w:color w:val="202124"/>
          <w:sz w:val="33"/>
        </w:rPr>
        <w:t xml:space="preserve"> de investigación en las diferentes áreas </w:t>
      </w:r>
      <w:r>
        <w:rPr>
          <w:sz w:val="33"/>
        </w:rPr>
        <w:t>de</w:t>
      </w:r>
      <w:r>
        <w:rPr>
          <w:color w:val="202124"/>
          <w:sz w:val="33"/>
        </w:rPr>
        <w:t xml:space="preserve"> interés institucional. Algunos de estos cursos ya son o pueden llegar a ser materias optativas de grado para las tres carreras en particular para la de Meteorología y Ciencias de la Atmósfera, con lo cual tambi</w:t>
      </w:r>
      <w:r>
        <w:rPr>
          <w:color w:val="202124"/>
          <w:sz w:val="33"/>
        </w:rPr>
        <w:t xml:space="preserve">én </w:t>
      </w:r>
      <w:r>
        <w:rPr>
          <w:sz w:val="33"/>
        </w:rPr>
        <w:t>estas</w:t>
      </w:r>
      <w:r>
        <w:rPr>
          <w:color w:val="202124"/>
          <w:sz w:val="33"/>
        </w:rPr>
        <w:t xml:space="preserve"> presentaciones pueden ser de utilidad para los estudiantes de grado. </w:t>
      </w:r>
    </w:p>
    <w:p w:rsidR="00B570C1" w:rsidRDefault="003F1B8D">
      <w:r>
        <w:rPr>
          <w:color w:val="202124"/>
          <w:sz w:val="33"/>
        </w:rPr>
        <w:t xml:space="preserve">Por </w:t>
      </w:r>
      <w:r w:rsidR="008E594A">
        <w:rPr>
          <w:color w:val="202124"/>
          <w:sz w:val="33"/>
        </w:rPr>
        <w:t>último,</w:t>
      </w:r>
      <w:r>
        <w:rPr>
          <w:color w:val="202124"/>
          <w:sz w:val="33"/>
        </w:rPr>
        <w:t xml:space="preserve"> cabe destacar una presentación que, si bien no constituye una materia, nos describirá el equipamiento para el estudio de la Atmósfera disponible en el Observatorio de</w:t>
      </w:r>
      <w:r>
        <w:rPr>
          <w:color w:val="202124"/>
          <w:sz w:val="33"/>
        </w:rPr>
        <w:t xml:space="preserve"> </w:t>
      </w:r>
      <w:proofErr w:type="spellStart"/>
      <w:r>
        <w:rPr>
          <w:color w:val="202124"/>
          <w:sz w:val="33"/>
        </w:rPr>
        <w:t>Trelew</w:t>
      </w:r>
      <w:proofErr w:type="spellEnd"/>
      <w:r>
        <w:rPr>
          <w:color w:val="202124"/>
          <w:sz w:val="33"/>
        </w:rPr>
        <w:t xml:space="preserve"> (instalación perteneciente a la Facultad de Cs. Astronómicas y Geofísicas).</w:t>
      </w:r>
    </w:p>
    <w:p w:rsidR="00B570C1" w:rsidRDefault="00B570C1">
      <w:pPr>
        <w:rPr>
          <w:color w:val="202124"/>
          <w:sz w:val="33"/>
        </w:rPr>
      </w:pPr>
    </w:p>
    <w:p w:rsidR="00B570C1" w:rsidRDefault="003F1B8D">
      <w:r>
        <w:rPr>
          <w:color w:val="202124"/>
          <w:sz w:val="33"/>
        </w:rPr>
        <w:t xml:space="preserve">La jornada contará con 6 presentaciones que se desarrollará </w:t>
      </w:r>
      <w:r>
        <w:rPr>
          <w:sz w:val="33"/>
        </w:rPr>
        <w:t xml:space="preserve">el día 27 de noviembre </w:t>
      </w:r>
      <w:r>
        <w:rPr>
          <w:color w:val="202124"/>
          <w:sz w:val="33"/>
        </w:rPr>
        <w:t xml:space="preserve">entre las 9:00 y 12:30. Cada presentación tendrá un máximo de 30 minutos (20-25 minutos </w:t>
      </w:r>
      <w:r>
        <w:rPr>
          <w:color w:val="202124"/>
          <w:sz w:val="33"/>
        </w:rPr>
        <w:t>más preguntas).</w:t>
      </w:r>
    </w:p>
    <w:p w:rsidR="00B570C1" w:rsidRDefault="00B570C1">
      <w:pPr>
        <w:rPr>
          <w:sz w:val="33"/>
        </w:rPr>
      </w:pPr>
    </w:p>
    <w:p w:rsidR="00B570C1" w:rsidRPr="00285D26" w:rsidRDefault="003F1B8D">
      <w:pPr>
        <w:rPr>
          <w:color w:val="202124"/>
          <w:u w:val="single"/>
        </w:rPr>
      </w:pPr>
      <w:bookmarkStart w:id="0" w:name="_GoBack"/>
      <w:r w:rsidRPr="00285D26">
        <w:rPr>
          <w:color w:val="202124"/>
          <w:sz w:val="33"/>
          <w:u w:val="single"/>
        </w:rPr>
        <w:t>Orden de oradores:</w:t>
      </w:r>
    </w:p>
    <w:bookmarkEnd w:id="0"/>
    <w:p w:rsidR="00B570C1" w:rsidRDefault="00B570C1">
      <w:pPr>
        <w:rPr>
          <w:sz w:val="33"/>
        </w:rPr>
      </w:pPr>
    </w:p>
    <w:p w:rsidR="00285D26" w:rsidRDefault="003F1B8D">
      <w:pPr>
        <w:rPr>
          <w:color w:val="202124"/>
          <w:sz w:val="33"/>
        </w:rPr>
      </w:pPr>
      <w:r>
        <w:rPr>
          <w:color w:val="202124"/>
          <w:sz w:val="33"/>
        </w:rPr>
        <w:t xml:space="preserve">- </w:t>
      </w:r>
      <w:r w:rsidR="00285D26">
        <w:rPr>
          <w:color w:val="202124"/>
          <w:sz w:val="33"/>
        </w:rPr>
        <w:t xml:space="preserve">“Cambio Climático y Variabilidad Climática”; Dra. Josefina </w:t>
      </w:r>
      <w:proofErr w:type="spellStart"/>
      <w:r w:rsidR="00285D26">
        <w:rPr>
          <w:color w:val="202124"/>
          <w:sz w:val="33"/>
        </w:rPr>
        <w:t>Blazquez</w:t>
      </w:r>
      <w:proofErr w:type="spellEnd"/>
      <w:r w:rsidR="00285D26">
        <w:rPr>
          <w:color w:val="202124"/>
          <w:sz w:val="33"/>
        </w:rPr>
        <w:t>.</w:t>
      </w:r>
    </w:p>
    <w:p w:rsidR="00B570C1" w:rsidRDefault="00B570C1">
      <w:pPr>
        <w:rPr>
          <w:color w:val="202124"/>
          <w:sz w:val="33"/>
        </w:rPr>
      </w:pPr>
    </w:p>
    <w:p w:rsidR="00B570C1" w:rsidRDefault="003F1B8D">
      <w:r>
        <w:rPr>
          <w:color w:val="202124"/>
          <w:sz w:val="33"/>
        </w:rPr>
        <w:t>- “</w:t>
      </w:r>
      <w:proofErr w:type="spellStart"/>
      <w:r>
        <w:rPr>
          <w:color w:val="202124"/>
          <w:sz w:val="33"/>
        </w:rPr>
        <w:t>Sensado</w:t>
      </w:r>
      <w:proofErr w:type="spellEnd"/>
      <w:r>
        <w:rPr>
          <w:color w:val="202124"/>
          <w:sz w:val="33"/>
        </w:rPr>
        <w:t xml:space="preserve"> remoto terrestre con técnicas activas y pasivas”; Dr. </w:t>
      </w:r>
      <w:proofErr w:type="spellStart"/>
      <w:r>
        <w:rPr>
          <w:color w:val="202124"/>
          <w:sz w:val="33"/>
        </w:rPr>
        <w:t>Elian</w:t>
      </w:r>
      <w:proofErr w:type="spellEnd"/>
      <w:r>
        <w:rPr>
          <w:color w:val="202124"/>
          <w:sz w:val="33"/>
        </w:rPr>
        <w:t xml:space="preserve"> </w:t>
      </w:r>
      <w:proofErr w:type="spellStart"/>
      <w:r>
        <w:rPr>
          <w:color w:val="202124"/>
          <w:sz w:val="33"/>
        </w:rPr>
        <w:t>Wolfram</w:t>
      </w:r>
      <w:proofErr w:type="spellEnd"/>
    </w:p>
    <w:p w:rsidR="00B570C1" w:rsidRDefault="00B570C1">
      <w:pPr>
        <w:rPr>
          <w:color w:val="202124"/>
          <w:sz w:val="33"/>
        </w:rPr>
      </w:pPr>
    </w:p>
    <w:p w:rsidR="00B570C1" w:rsidRDefault="003F1B8D">
      <w:pPr>
        <w:rPr>
          <w:color w:val="202124"/>
          <w:sz w:val="33"/>
        </w:rPr>
      </w:pPr>
      <w:r>
        <w:rPr>
          <w:color w:val="202124"/>
          <w:sz w:val="33"/>
        </w:rPr>
        <w:t>- “Modelad</w:t>
      </w:r>
      <w:r>
        <w:rPr>
          <w:color w:val="202124"/>
          <w:sz w:val="33"/>
        </w:rPr>
        <w:t xml:space="preserve">o numérico de la atmósfera”; Dr. Guillermo </w:t>
      </w:r>
      <w:proofErr w:type="spellStart"/>
      <w:r>
        <w:rPr>
          <w:color w:val="202124"/>
          <w:sz w:val="33"/>
        </w:rPr>
        <w:t>Berri</w:t>
      </w:r>
      <w:proofErr w:type="spellEnd"/>
      <w:r>
        <w:rPr>
          <w:color w:val="202124"/>
          <w:sz w:val="33"/>
        </w:rPr>
        <w:t>.</w:t>
      </w:r>
    </w:p>
    <w:p w:rsidR="00285D26" w:rsidRDefault="00285D26">
      <w:pPr>
        <w:rPr>
          <w:color w:val="202124"/>
          <w:sz w:val="33"/>
        </w:rPr>
      </w:pPr>
    </w:p>
    <w:p w:rsidR="00285D26" w:rsidRDefault="00285D26">
      <w:r>
        <w:rPr>
          <w:color w:val="202124"/>
          <w:sz w:val="33"/>
        </w:rPr>
        <w:t>Intermedio (Café y galletitas)</w:t>
      </w:r>
    </w:p>
    <w:p w:rsidR="00B570C1" w:rsidRDefault="00B570C1">
      <w:pPr>
        <w:rPr>
          <w:color w:val="202124"/>
          <w:sz w:val="33"/>
        </w:rPr>
      </w:pPr>
    </w:p>
    <w:p w:rsidR="00B570C1" w:rsidRDefault="003F1B8D">
      <w:r>
        <w:rPr>
          <w:color w:val="202124"/>
          <w:sz w:val="33"/>
        </w:rPr>
        <w:t xml:space="preserve">- “Electricidad Atmosférica y Electrificación de tormentas”; Dra. Gabriela </w:t>
      </w:r>
      <w:proofErr w:type="spellStart"/>
      <w:r>
        <w:rPr>
          <w:color w:val="202124"/>
          <w:sz w:val="33"/>
        </w:rPr>
        <w:t>Nicora</w:t>
      </w:r>
      <w:proofErr w:type="spellEnd"/>
      <w:r>
        <w:rPr>
          <w:color w:val="202124"/>
          <w:sz w:val="33"/>
        </w:rPr>
        <w:t>.</w:t>
      </w:r>
    </w:p>
    <w:p w:rsidR="00B570C1" w:rsidRDefault="00B570C1">
      <w:pPr>
        <w:rPr>
          <w:color w:val="202124"/>
          <w:sz w:val="33"/>
        </w:rPr>
      </w:pPr>
    </w:p>
    <w:p w:rsidR="00285D26" w:rsidRDefault="003F1B8D" w:rsidP="00285D26">
      <w:r>
        <w:rPr>
          <w:color w:val="202124"/>
          <w:sz w:val="33"/>
        </w:rPr>
        <w:lastRenderedPageBreak/>
        <w:t xml:space="preserve">- </w:t>
      </w:r>
      <w:r w:rsidR="00285D26">
        <w:rPr>
          <w:color w:val="202124"/>
          <w:sz w:val="33"/>
        </w:rPr>
        <w:t xml:space="preserve">“Instrumental relacionado al estudio Atmosférico en las Instalaciones de </w:t>
      </w:r>
      <w:proofErr w:type="spellStart"/>
      <w:r w:rsidR="00285D26">
        <w:rPr>
          <w:color w:val="202124"/>
          <w:sz w:val="33"/>
        </w:rPr>
        <w:t>Trelew</w:t>
      </w:r>
      <w:proofErr w:type="spellEnd"/>
      <w:r w:rsidR="00285D26">
        <w:rPr>
          <w:color w:val="202124"/>
          <w:sz w:val="33"/>
        </w:rPr>
        <w:t xml:space="preserve">, breve resumen de su historia” Ing. Bernardo </w:t>
      </w:r>
      <w:proofErr w:type="spellStart"/>
      <w:r w:rsidR="00285D26">
        <w:rPr>
          <w:color w:val="202124"/>
          <w:sz w:val="33"/>
        </w:rPr>
        <w:t>Eylenstein</w:t>
      </w:r>
      <w:proofErr w:type="spellEnd"/>
      <w:r w:rsidR="00285D26">
        <w:rPr>
          <w:color w:val="202124"/>
          <w:sz w:val="33"/>
        </w:rPr>
        <w:t>.</w:t>
      </w:r>
    </w:p>
    <w:p w:rsidR="00B570C1" w:rsidRDefault="00B570C1"/>
    <w:p w:rsidR="00B570C1" w:rsidRDefault="00B570C1">
      <w:pPr>
        <w:rPr>
          <w:color w:val="202124"/>
          <w:sz w:val="33"/>
        </w:rPr>
      </w:pPr>
    </w:p>
    <w:p w:rsidR="00B570C1" w:rsidRDefault="003F1B8D">
      <w:r>
        <w:rPr>
          <w:color w:val="202124"/>
          <w:sz w:val="33"/>
        </w:rPr>
        <w:t>- “Meteorología GNSS y Climatología Espacial: “Dr</w:t>
      </w:r>
      <w:r>
        <w:rPr>
          <w:color w:val="202124"/>
          <w:sz w:val="33"/>
        </w:rPr>
        <w:t xml:space="preserve">a. María Paula </w:t>
      </w:r>
      <w:proofErr w:type="spellStart"/>
      <w:r>
        <w:rPr>
          <w:color w:val="202124"/>
          <w:sz w:val="33"/>
        </w:rPr>
        <w:t>Natali</w:t>
      </w:r>
      <w:proofErr w:type="spellEnd"/>
      <w:r>
        <w:rPr>
          <w:color w:val="202124"/>
          <w:sz w:val="33"/>
        </w:rPr>
        <w:t>.</w:t>
      </w:r>
    </w:p>
    <w:sectPr w:rsidR="00B570C1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  <w:sig w:usb0="00000001" w:usb1="00000000" w:usb2="00000000" w:usb3="00000000" w:csb0="00000001" w:csb1="00000000"/>
  </w:font>
  <w:font w:name="AR PL SungtiL GB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C1"/>
    <w:rsid w:val="00285D26"/>
    <w:rsid w:val="003F1B8D"/>
    <w:rsid w:val="005F1C2F"/>
    <w:rsid w:val="008E594A"/>
    <w:rsid w:val="00B570C1"/>
    <w:rsid w:val="00D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6BEB6"/>
  <w15:docId w15:val="{E0A91F32-BA78-4BD1-AE16-CA5E78D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SungtiL GB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</dc:creator>
  <dc:description/>
  <cp:lastModifiedBy>Usuario de Windows</cp:lastModifiedBy>
  <cp:revision>2</cp:revision>
  <dcterms:created xsi:type="dcterms:W3CDTF">2019-11-13T17:56:00Z</dcterms:created>
  <dcterms:modified xsi:type="dcterms:W3CDTF">2019-11-13T17:56:00Z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