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ans-serif" w:hAnsi="sans-serif"/>
        </w:rPr>
      </w:pPr>
      <w:r>
        <w:rPr>
          <w:rFonts w:ascii="sans-serif" w:hAnsi="sans-serif"/>
        </w:rPr>
      </w:r>
    </w:p>
    <w:p>
      <w:pPr>
        <w:pStyle w:val="Normal"/>
        <w:rPr>
          <w:lang w:val="en-US"/>
        </w:rPr>
      </w:pPr>
      <w:r>
        <w:rPr>
          <w:rFonts w:ascii="sans-serif" w:hAnsi="sans-serif"/>
          <w:lang w:val="en-US"/>
        </w:rPr>
        <w:t>X La Plata International School on Astronomy and Geophysics (LAPIS)</w:t>
      </w:r>
    </w:p>
    <w:p>
      <w:pPr>
        <w:pStyle w:val="Normal"/>
        <w:rPr/>
      </w:pPr>
      <w:r>
        <w:rPr>
          <w:rFonts w:ascii="sans-serif" w:hAnsi="sans-serif"/>
        </w:rPr>
        <w:t>IX Escuela Interamericana de Astronomía Cultural</w:t>
      </w:r>
    </w:p>
    <w:p>
      <w:pPr>
        <w:pStyle w:val="Normal"/>
        <w:rPr/>
      </w:pPr>
      <w:r>
        <w:rPr>
          <w:rFonts w:ascii="sans-serif" w:hAnsi="sans-serif"/>
        </w:rPr>
        <w:t>16 al 18 de Abril, 2020</w:t>
      </w:r>
    </w:p>
    <w:p>
      <w:pPr>
        <w:pStyle w:val="Normal"/>
        <w:rPr>
          <w:rFonts w:ascii="sans-serif" w:hAnsi="sans-serif"/>
        </w:rPr>
      </w:pPr>
      <w:r>
        <w:rPr>
          <w:rFonts w:ascii="sans-serif" w:hAnsi="sans-serif"/>
        </w:rPr>
      </w:r>
    </w:p>
    <w:p>
      <w:pPr>
        <w:pStyle w:val="Normal"/>
        <w:rPr/>
      </w:pPr>
      <w:bookmarkStart w:id="0" w:name="__DdeLink__317_1773393809"/>
      <w:r>
        <w:rPr>
          <w:rFonts w:ascii="sans-serif" w:hAnsi="sans-serif"/>
        </w:rPr>
        <w:t xml:space="preserve">Inscripción: </w:t>
      </w:r>
    </w:p>
    <w:p>
      <w:pPr>
        <w:pStyle w:val="Normal"/>
        <w:rPr>
          <w:rFonts w:ascii="sans-serif" w:hAnsi="sans-serif"/>
        </w:rPr>
      </w:pPr>
      <w:r>
        <w:rPr>
          <w:rFonts w:ascii="sans-serif" w:hAnsi="sans-serif"/>
        </w:rPr>
      </w:r>
    </w:p>
    <w:p>
      <w:pPr>
        <w:pStyle w:val="Normal"/>
        <w:rPr/>
      </w:pPr>
      <w:hyperlink r:id="rId2">
        <w:bookmarkStart w:id="1" w:name="__DdeLink__317_1773393809"/>
        <w:r>
          <w:rPr>
            <w:rStyle w:val="EnlacedeInternet"/>
            <w:rFonts w:ascii="sans-serif" w:hAnsi="sans-serif"/>
          </w:rPr>
          <w:t>http://oxfordxii.fcaglp.unlp.edu.ar/index.php/inscripcion/</w:t>
        </w:r>
      </w:hyperlink>
      <w:bookmarkEnd w:id="1"/>
    </w:p>
    <w:p>
      <w:pPr>
        <w:pStyle w:val="Normal"/>
        <w:rPr>
          <w:rFonts w:ascii="sans-serif" w:hAnsi="sans-serif"/>
        </w:rPr>
      </w:pPr>
      <w:r>
        <w:rPr>
          <w:rFonts w:ascii="sans-serif" w:hAnsi="sans-serif"/>
        </w:rPr>
      </w:r>
    </w:p>
    <w:p>
      <w:pPr>
        <w:pStyle w:val="Normal"/>
        <w:rPr/>
      </w:pPr>
      <w:r>
        <w:rPr>
          <w:rFonts w:ascii="sans-serif" w:hAnsi="sans-serif"/>
        </w:rPr>
        <w:t>-------</w:t>
      </w:r>
    </w:p>
    <w:p>
      <w:pPr>
        <w:pStyle w:val="Normal"/>
        <w:rPr>
          <w:rFonts w:ascii="sans-serif" w:hAnsi="sans-serif"/>
        </w:rPr>
      </w:pPr>
      <w:r>
        <w:rPr>
          <w:rFonts w:ascii="sans-serif" w:hAnsi="sans-serif"/>
        </w:rPr>
      </w:r>
    </w:p>
    <w:p>
      <w:pPr>
        <w:pStyle w:val="Normal"/>
        <w:tabs>
          <w:tab w:val="left" w:pos="5760" w:leader="none"/>
          <w:tab w:val="left" w:pos="5820" w:leader="none"/>
        </w:tabs>
        <w:spacing w:lineRule="auto" w:line="360"/>
        <w:jc w:val="both"/>
        <w:rPr/>
      </w:pPr>
      <w:r>
        <w:rPr/>
        <w:t xml:space="preserve">La escuela está pensada </w:t>
      </w:r>
      <w:r>
        <w:rPr>
          <w:rStyle w:val="Destacado"/>
          <w:i w:val="false"/>
          <w:iCs w:val="false"/>
        </w:rPr>
        <w:t>para</w:t>
      </w:r>
      <w:r>
        <w:rPr>
          <w:rStyle w:val="Destacado"/>
        </w:rPr>
        <w:t xml:space="preserve"> </w:t>
      </w:r>
      <w:r>
        <w:rPr>
          <w:rStyle w:val="Destacado"/>
          <w:i w:val="false"/>
          <w:iCs w:val="false"/>
        </w:rPr>
        <w:t xml:space="preserve">Jóvenes Investigadores (que están terminando los cursos de grado o realizando estudios de posgrado), es gratuita y consta de dos series paralelas de cursos cortos impartidos por especialistas de todo el mundo. La primera serie de cursos está dirigida a aquellos que buscan iniciarse en el campo de la investigación en astronomía cultural. La segunda serie se centra en aspectos técnicos y metodológicos para aquellos que ya tienen alguna capacitación en el área. </w:t>
      </w:r>
    </w:p>
    <w:p>
      <w:pPr>
        <w:pStyle w:val="Normal"/>
        <w:tabs>
          <w:tab w:val="left" w:pos="5760" w:leader="none"/>
          <w:tab w:val="left" w:pos="5820" w:leader="none"/>
        </w:tabs>
        <w:spacing w:lineRule="auto" w:line="360"/>
        <w:ind w:left="720" w:hanging="0"/>
        <w:jc w:val="both"/>
        <w:rPr/>
      </w:pPr>
      <w:r>
        <w:rPr>
          <w:rFonts w:eastAsia="Cambria" w:cs="Cambria" w:ascii="Cambria" w:hAnsi="Cambria"/>
          <w:b/>
        </w:rPr>
        <w:t>Objetivos:</w:t>
      </w:r>
    </w:p>
    <w:p>
      <w:pPr>
        <w:pStyle w:val="Normal"/>
        <w:tabs>
          <w:tab w:val="left" w:pos="5760" w:leader="none"/>
          <w:tab w:val="left" w:pos="5820" w:leader="none"/>
        </w:tabs>
        <w:spacing w:lineRule="auto" w:line="360"/>
        <w:ind w:left="1080" w:hanging="0"/>
        <w:jc w:val="both"/>
        <w:rPr/>
      </w:pPr>
      <w:r>
        <w:rPr>
          <w:rFonts w:eastAsia="Cambria" w:cs="Cambria" w:ascii="Cambria" w:hAnsi="Cambria"/>
        </w:rPr>
        <w:t>Curso básico:</w:t>
      </w:r>
    </w:p>
    <w:p>
      <w:pPr>
        <w:pStyle w:val="Normal"/>
        <w:tabs>
          <w:tab w:val="left" w:pos="5760" w:leader="none"/>
          <w:tab w:val="left" w:pos="5820" w:leader="none"/>
        </w:tabs>
        <w:spacing w:lineRule="auto" w:line="360"/>
        <w:ind w:left="1080" w:hanging="0"/>
        <w:jc w:val="both"/>
        <w:rPr/>
      </w:pPr>
      <w:r>
        <w:rPr>
          <w:rFonts w:eastAsia="Cambria" w:cs="Cambria" w:ascii="Cambria" w:hAnsi="Cambria"/>
        </w:rPr>
        <w:t>* Proporcionar a los estudiantes un panorama general de los aspectos metodológicos de tres de las principales ramas de la astronomía cultural: etnoastronomía, arqueoastronomía e historia de la astronomía.</w:t>
      </w:r>
    </w:p>
    <w:p>
      <w:pPr>
        <w:pStyle w:val="Normal"/>
        <w:tabs>
          <w:tab w:val="left" w:pos="5760" w:leader="none"/>
          <w:tab w:val="left" w:pos="5820" w:leader="none"/>
        </w:tabs>
        <w:spacing w:lineRule="auto" w:line="360"/>
        <w:ind w:left="1080" w:hanging="0"/>
        <w:jc w:val="both"/>
        <w:rPr/>
      </w:pPr>
      <w:r>
        <w:rPr>
          <w:rFonts w:eastAsia="Cambria" w:cs="Cambria" w:ascii="Cambria" w:hAnsi="Cambria"/>
        </w:rPr>
        <w:t>* Proporcionar a los estudiantes una perspectiva de los principales debates teórico-metodológicos en etnoastronomía, arqueoastronomía e historia de la astronomía.</w:t>
      </w:r>
    </w:p>
    <w:p>
      <w:pPr>
        <w:pStyle w:val="Normal"/>
        <w:tabs>
          <w:tab w:val="left" w:pos="5760" w:leader="none"/>
          <w:tab w:val="left" w:pos="5820" w:leader="none"/>
        </w:tabs>
        <w:spacing w:lineRule="auto" w:line="360"/>
        <w:ind w:left="1080" w:hanging="0"/>
        <w:jc w:val="both"/>
        <w:rPr/>
      </w:pPr>
      <w:r>
        <w:rPr>
          <w:rFonts w:eastAsia="Cambria" w:cs="Cambria" w:ascii="Cambria" w:hAnsi="Cambria"/>
        </w:rPr>
        <w:t>* Proporcionar a los estudiantes sugerencias sobre áreas de vacancia y temáticas de interés en el contexto de la investigación en etnoastronomía, arqueoastronomía e historia de la astronomía.</w:t>
      </w:r>
    </w:p>
    <w:p>
      <w:pPr>
        <w:pStyle w:val="Normal"/>
        <w:tabs>
          <w:tab w:val="left" w:pos="5760" w:leader="none"/>
          <w:tab w:val="left" w:pos="5820" w:leader="none"/>
        </w:tabs>
        <w:spacing w:lineRule="auto" w:line="360"/>
        <w:ind w:left="1080" w:hanging="0"/>
        <w:jc w:val="both"/>
        <w:rPr>
          <w:rFonts w:ascii="Cambria" w:hAnsi="Cambria" w:eastAsia="Cambria" w:cs="Cambria"/>
        </w:rPr>
      </w:pPr>
      <w:r>
        <w:rPr>
          <w:rFonts w:eastAsia="Cambria" w:cs="Cambria" w:ascii="Cambria" w:hAnsi="Cambria"/>
        </w:rPr>
      </w:r>
    </w:p>
    <w:p>
      <w:pPr>
        <w:pStyle w:val="Normal"/>
        <w:tabs>
          <w:tab w:val="left" w:pos="5760" w:leader="none"/>
          <w:tab w:val="left" w:pos="5820" w:leader="none"/>
        </w:tabs>
        <w:spacing w:lineRule="auto" w:line="360"/>
        <w:ind w:left="1080" w:hanging="0"/>
        <w:jc w:val="both"/>
        <w:rPr/>
      </w:pPr>
      <w:r>
        <w:rPr>
          <w:rFonts w:eastAsia="Cambria" w:cs="Cambria" w:ascii="Cambria" w:hAnsi="Cambria"/>
        </w:rPr>
        <w:t>Curso avanzado:</w:t>
      </w:r>
    </w:p>
    <w:p>
      <w:pPr>
        <w:pStyle w:val="Normal"/>
        <w:tabs>
          <w:tab w:val="left" w:pos="5760" w:leader="none"/>
          <w:tab w:val="left" w:pos="5820" w:leader="none"/>
        </w:tabs>
        <w:spacing w:lineRule="auto" w:line="360"/>
        <w:ind w:left="1080" w:hanging="0"/>
        <w:jc w:val="both"/>
        <w:rPr/>
      </w:pPr>
      <w:r>
        <w:rPr>
          <w:rFonts w:eastAsia="Cambria" w:cs="Cambria" w:ascii="Cambria" w:hAnsi="Cambria"/>
        </w:rPr>
        <w:t>* Poner en contacto a los estudiantes con herramientas y técnicas avanzadas de etnoastronomía y arqueoastronomía.</w:t>
      </w:r>
    </w:p>
    <w:p>
      <w:pPr>
        <w:pStyle w:val="Normal"/>
        <w:tabs>
          <w:tab w:val="left" w:pos="5760" w:leader="none"/>
          <w:tab w:val="left" w:pos="5820" w:leader="none"/>
        </w:tabs>
        <w:spacing w:lineRule="auto" w:line="360"/>
        <w:ind w:left="1080" w:hanging="0"/>
        <w:jc w:val="both"/>
        <w:rPr/>
      </w:pPr>
      <w:r>
        <w:rPr>
          <w:rFonts w:eastAsia="Cambria" w:cs="Cambria" w:ascii="Cambria" w:hAnsi="Cambria"/>
        </w:rPr>
        <w:t>* Presentar a los estudiantes estudios de caso en etnoastronomía y arqueoastronomía que resulten modelos de planteos y problemas de investigación.</w:t>
      </w:r>
    </w:p>
    <w:p>
      <w:pPr>
        <w:pStyle w:val="Normal"/>
        <w:tabs>
          <w:tab w:val="left" w:pos="5760" w:leader="none"/>
          <w:tab w:val="left" w:pos="5820" w:leader="none"/>
        </w:tabs>
        <w:spacing w:lineRule="auto" w:line="360"/>
        <w:ind w:left="1080" w:hanging="0"/>
        <w:jc w:val="both"/>
        <w:rPr/>
      </w:pPr>
      <w:r>
        <w:rPr>
          <w:rFonts w:eastAsia="Cambria" w:cs="Cambria" w:ascii="Cambria" w:hAnsi="Cambria"/>
        </w:rPr>
        <w:t>* Presentar a los estudiantes algunos de los debates teórico-metodológicos más importantes para la etnoastronomía y la arqueoastronomía en la actualidad.</w:t>
      </w:r>
    </w:p>
    <w:p>
      <w:pPr>
        <w:pStyle w:val="Normal"/>
        <w:tabs>
          <w:tab w:val="left" w:pos="5760" w:leader="none"/>
          <w:tab w:val="left" w:pos="5820" w:leader="none"/>
        </w:tabs>
        <w:spacing w:lineRule="auto" w:line="360"/>
        <w:ind w:left="1080" w:hanging="0"/>
        <w:jc w:val="both"/>
        <w:rPr>
          <w:rFonts w:ascii="Cambria" w:hAnsi="Cambria" w:eastAsia="Cambria" w:cs="Cambria"/>
        </w:rPr>
      </w:pPr>
      <w:r>
        <w:rPr>
          <w:rFonts w:eastAsia="Cambria" w:cs="Cambria" w:ascii="Cambria" w:hAnsi="Cambria"/>
        </w:rPr>
      </w:r>
    </w:p>
    <w:p>
      <w:pPr>
        <w:pStyle w:val="Normal"/>
        <w:tabs>
          <w:tab w:val="left" w:pos="5760" w:leader="none"/>
          <w:tab w:val="left" w:pos="5820" w:leader="none"/>
        </w:tabs>
        <w:spacing w:lineRule="auto" w:line="360"/>
        <w:ind w:left="1080" w:hanging="0"/>
        <w:jc w:val="both"/>
        <w:rPr>
          <w:rFonts w:ascii="Cambria" w:hAnsi="Cambria" w:eastAsia="Cambria" w:cs="Cambria"/>
        </w:rPr>
      </w:pPr>
      <w:r>
        <w:rPr>
          <w:rFonts w:eastAsia="Cambria" w:cs="Cambria" w:ascii="Cambria" w:hAnsi="Cambria"/>
        </w:rPr>
      </w:r>
    </w:p>
    <w:p>
      <w:pPr>
        <w:pStyle w:val="Normal"/>
        <w:tabs>
          <w:tab w:val="left" w:pos="5760" w:leader="none"/>
          <w:tab w:val="left" w:pos="5820" w:leader="none"/>
        </w:tabs>
        <w:spacing w:lineRule="auto" w:line="360"/>
        <w:jc w:val="both"/>
        <w:rPr/>
      </w:pPr>
      <w:r>
        <w:rPr>
          <w:rFonts w:eastAsia="Cambria" w:cs="Cambria" w:ascii="Cambria" w:hAnsi="Cambria"/>
        </w:rPr>
        <w:t xml:space="preserve">Profesores: </w:t>
      </w:r>
    </w:p>
    <w:p>
      <w:pPr>
        <w:pStyle w:val="Normal"/>
        <w:tabs>
          <w:tab w:val="left" w:pos="5760" w:leader="none"/>
          <w:tab w:val="left" w:pos="5820" w:leader="none"/>
        </w:tabs>
        <w:spacing w:lineRule="auto" w:line="360"/>
        <w:jc w:val="both"/>
        <w:rPr>
          <w:rFonts w:ascii="Cambria" w:hAnsi="Cambria" w:eastAsia="Cambria" w:cs="Cambria"/>
        </w:rPr>
      </w:pPr>
      <w:r>
        <w:rPr>
          <w:rFonts w:eastAsia="Cambria" w:cs="Cambria" w:ascii="Cambria" w:hAnsi="Cambria"/>
        </w:rPr>
      </w:r>
    </w:p>
    <w:p>
      <w:pPr>
        <w:pStyle w:val="Cuerpodetexto"/>
        <w:tabs>
          <w:tab w:val="left" w:pos="5760" w:leader="none"/>
          <w:tab w:val="left" w:pos="5820" w:leader="none"/>
        </w:tabs>
        <w:spacing w:lineRule="auto" w:line="360"/>
        <w:jc w:val="both"/>
        <w:rPr/>
      </w:pPr>
      <w:r>
        <w:rPr>
          <w:rStyle w:val="Muydestacado"/>
          <w:rFonts w:eastAsia="Cambria" w:cs="Cambria"/>
        </w:rPr>
        <w:t>Cesar González-García</w:t>
      </w:r>
      <w:r>
        <w:rPr>
          <w:rFonts w:eastAsia="Cambria" w:cs="Cambria"/>
        </w:rPr>
        <w:t xml:space="preserve"> – Instituto de Ciencias del Patrimonio, Santiago de Compostela, España.</w:t>
      </w:r>
    </w:p>
    <w:p>
      <w:pPr>
        <w:pStyle w:val="Cuerpodetexto"/>
        <w:tabs>
          <w:tab w:val="left" w:pos="5760" w:leader="none"/>
          <w:tab w:val="left" w:pos="5820" w:leader="none"/>
        </w:tabs>
        <w:spacing w:lineRule="auto" w:line="360"/>
        <w:jc w:val="both"/>
        <w:rPr/>
      </w:pPr>
      <w:r>
        <w:rPr>
          <w:rStyle w:val="Muydestacado"/>
        </w:rPr>
        <w:t>Walmir Thomazi Cardoso</w:t>
      </w:r>
      <w:r>
        <w:rPr/>
        <w:t xml:space="preserve"> – Universidad Católica de San Pablo, Brasil.</w:t>
      </w:r>
    </w:p>
    <w:p>
      <w:pPr>
        <w:pStyle w:val="Cuerpodetexto"/>
        <w:rPr/>
      </w:pPr>
      <w:r>
        <w:rPr>
          <w:rStyle w:val="Muydestacado"/>
        </w:rPr>
        <w:t>Stanislaw Iwaniszewski – </w:t>
      </w:r>
      <w:r>
        <w:rPr/>
        <w:t>Escuela Nacional de Antropología e Historia, México.</w:t>
      </w:r>
    </w:p>
    <w:p>
      <w:pPr>
        <w:pStyle w:val="Cuerpodetexto"/>
        <w:rPr/>
      </w:pPr>
      <w:r>
        <w:rPr>
          <w:rStyle w:val="Muydestacado"/>
        </w:rPr>
        <w:t>Clive Ruggles</w:t>
      </w:r>
      <w:r>
        <w:rPr/>
        <w:t xml:space="preserve"> – Universidad de Leicester, Reino Unido.</w:t>
      </w:r>
    </w:p>
    <w:p>
      <w:pPr>
        <w:pStyle w:val="Cuerpodetexto"/>
        <w:rPr/>
      </w:pPr>
      <w:r>
        <w:rPr>
          <w:rStyle w:val="Muydestacado"/>
        </w:rPr>
        <w:t>Juan Antonio Belmonte</w:t>
      </w:r>
      <w:r>
        <w:rPr/>
        <w:t xml:space="preserve"> – Instituto de Astrofísica de Canarias, España.</w:t>
      </w:r>
    </w:p>
    <w:p>
      <w:pPr>
        <w:pStyle w:val="Cuerpodetexto"/>
        <w:rPr/>
      </w:pPr>
      <w:r>
        <w:rPr>
          <w:rStyle w:val="Muydestacado"/>
        </w:rPr>
        <w:t>Sixto Giménez Benítez</w:t>
      </w:r>
      <w:r>
        <w:rPr/>
        <w:t xml:space="preserve"> – Facultad de Ciencias Astronómicas y Geofísicas, UNLP, Argentina) </w:t>
      </w:r>
    </w:p>
    <w:p>
      <w:pPr>
        <w:pStyle w:val="Cuerpodetexto"/>
        <w:rPr/>
      </w:pPr>
      <w:r>
        <w:rPr>
          <w:rStyle w:val="Muydestacado"/>
        </w:rPr>
        <w:t xml:space="preserve">Alejandro Martín López </w:t>
      </w:r>
      <w:r>
        <w:rPr/>
        <w:t>– Consejo Nacional de Investigaciones Científicas y Técnicas – Universidad de Buenos Aires , Argentina.</w:t>
      </w:r>
    </w:p>
    <w:p>
      <w:pPr>
        <w:pStyle w:val="Cuerpodetexto"/>
        <w:rPr/>
      </w:pPr>
      <w:r>
        <w:rPr>
          <w:rStyle w:val="Muydestacado"/>
        </w:rPr>
        <w:t>Cecilia Gómez</w:t>
      </w:r>
      <w:r>
        <w:rPr/>
        <w:t xml:space="preserve"> – Consejo Nacional de Investigaciones Científicas y Técnicas – Universidad de Buenos Aires, Argentina.</w:t>
      </w:r>
    </w:p>
    <w:p>
      <w:pPr>
        <w:pStyle w:val="Cuerpodetexto"/>
        <w:rPr>
          <w:lang w:val="en-US"/>
        </w:rPr>
      </w:pPr>
      <w:r>
        <w:rPr>
          <w:b/>
          <w:bCs/>
          <w:lang w:val="en-US"/>
        </w:rPr>
        <w:t xml:space="preserve">Georg Zotti </w:t>
      </w:r>
      <w:r>
        <w:rPr>
          <w:lang w:val="en-US"/>
        </w:rPr>
        <w:t>- Ludwig Boltzmann Institute for Archaeological Prospection and Virtual Archaeology - Austria</w:t>
      </w:r>
    </w:p>
    <w:p>
      <w:pPr>
        <w:pStyle w:val="Normal"/>
        <w:tabs>
          <w:tab w:val="left" w:pos="5760" w:leader="none"/>
          <w:tab w:val="left" w:pos="5820" w:leader="none"/>
        </w:tabs>
        <w:spacing w:lineRule="auto" w:line="360"/>
        <w:ind w:left="1080" w:hanging="0"/>
        <w:jc w:val="both"/>
        <w:rPr>
          <w:rFonts w:eastAsia="Cambria" w:cs="Cambria"/>
          <w:lang w:val="en-US"/>
        </w:rPr>
      </w:pPr>
      <w:r>
        <w:rPr>
          <w:rFonts w:eastAsia="Cambria" w:cs="Cambria"/>
          <w:lang w:val="en-US"/>
        </w:rPr>
      </w:r>
    </w:p>
    <w:p>
      <w:pPr>
        <w:pStyle w:val="Normal"/>
        <w:tabs>
          <w:tab w:val="left" w:pos="5760" w:leader="none"/>
          <w:tab w:val="left" w:pos="5820" w:leader="none"/>
        </w:tabs>
        <w:spacing w:lineRule="auto" w:line="360"/>
        <w:ind w:left="1080" w:hanging="0"/>
        <w:jc w:val="both"/>
        <w:rPr/>
      </w:pPr>
      <w:r>
        <w:rPr>
          <w:rFonts w:eastAsia="Cambria" w:cs="Cambria"/>
        </w:rPr>
        <w:t>Los programas de los cursos que impartirá cada profesor, en breve estarán disponibles en:</w:t>
      </w:r>
    </w:p>
    <w:p>
      <w:pPr>
        <w:pStyle w:val="Normal"/>
        <w:tabs>
          <w:tab w:val="left" w:pos="5760" w:leader="none"/>
          <w:tab w:val="left" w:pos="5820" w:leader="none"/>
        </w:tabs>
        <w:spacing w:lineRule="auto" w:line="360"/>
        <w:ind w:left="1080" w:hanging="0"/>
        <w:jc w:val="both"/>
        <w:rPr>
          <w:rFonts w:eastAsia="Cambria" w:cs="Cambria"/>
        </w:rPr>
      </w:pPr>
      <w:r>
        <w:rPr>
          <w:rFonts w:eastAsia="Cambria" w:cs="Cambria"/>
        </w:rPr>
      </w:r>
    </w:p>
    <w:p>
      <w:pPr>
        <w:pStyle w:val="Normal"/>
        <w:tabs>
          <w:tab w:val="left" w:pos="5760" w:leader="none"/>
          <w:tab w:val="left" w:pos="5820" w:leader="none"/>
        </w:tabs>
        <w:spacing w:lineRule="auto" w:line="360"/>
        <w:ind w:left="1080" w:hanging="0"/>
        <w:jc w:val="both"/>
        <w:rPr/>
      </w:pPr>
      <w:hyperlink r:id="rId3">
        <w:r>
          <w:rPr>
            <w:rStyle w:val="EnlacedeInternet"/>
            <w:rFonts w:eastAsia="Cambria" w:cs="Cambria"/>
          </w:rPr>
          <w:t>http://oxfordxii.fcaglp.unlp.edu.ar</w:t>
        </w:r>
      </w:hyperlink>
    </w:p>
    <w:p>
      <w:pPr>
        <w:pStyle w:val="Normal"/>
        <w:tabs>
          <w:tab w:val="left" w:pos="5760" w:leader="none"/>
          <w:tab w:val="left" w:pos="5820" w:leader="none"/>
        </w:tabs>
        <w:spacing w:lineRule="auto" w:line="360"/>
        <w:ind w:left="1080" w:hanging="0"/>
        <w:jc w:val="both"/>
        <w:rPr>
          <w:rFonts w:eastAsia="Cambria" w:cs="Cambria"/>
        </w:rPr>
      </w:pPr>
      <w:r>
        <w:rPr>
          <w:rFonts w:eastAsia="Cambria" w:cs="Cambria"/>
        </w:rPr>
      </w:r>
    </w:p>
    <w:p>
      <w:pPr>
        <w:pStyle w:val="Normal"/>
        <w:tabs>
          <w:tab w:val="left" w:pos="5760" w:leader="none"/>
          <w:tab w:val="left" w:pos="5820" w:leader="none"/>
        </w:tabs>
        <w:spacing w:lineRule="auto" w:line="360"/>
        <w:ind w:left="1080" w:hanging="0"/>
        <w:jc w:val="both"/>
        <w:rPr>
          <w:rFonts w:eastAsia="Cambria" w:cs="Cambria"/>
        </w:rPr>
      </w:pPr>
      <w:r>
        <w:rPr>
          <w:rFonts w:eastAsia="Cambria" w:cs="Cambria"/>
        </w:rPr>
      </w:r>
    </w:p>
    <w:p>
      <w:pPr>
        <w:pStyle w:val="Normal"/>
        <w:tabs>
          <w:tab w:val="left" w:pos="5760" w:leader="none"/>
          <w:tab w:val="left" w:pos="5820" w:leader="none"/>
        </w:tabs>
        <w:spacing w:lineRule="auto" w:line="360"/>
        <w:jc w:val="both"/>
        <w:rPr/>
      </w:pPr>
      <w:r>
        <w:rPr/>
        <w:t>Inscription:</w:t>
      </w:r>
    </w:p>
    <w:p>
      <w:pPr>
        <w:pStyle w:val="Normal"/>
        <w:tabs>
          <w:tab w:val="left" w:pos="5760" w:leader="none"/>
          <w:tab w:val="left" w:pos="5820" w:leader="none"/>
        </w:tabs>
        <w:spacing w:lineRule="auto" w:line="360"/>
        <w:ind w:left="1080" w:hanging="0"/>
        <w:jc w:val="both"/>
        <w:rPr>
          <w:rFonts w:eastAsia="Cambria" w:cs="Cambria"/>
        </w:rPr>
      </w:pPr>
      <w:r>
        <w:rPr>
          <w:rFonts w:eastAsia="Cambria" w:cs="Cambria"/>
        </w:rPr>
      </w:r>
    </w:p>
    <w:p>
      <w:pPr>
        <w:pStyle w:val="Normal"/>
        <w:rPr>
          <w:rFonts w:ascii="sans-serif" w:hAnsi="sans-serif"/>
        </w:rPr>
      </w:pPr>
      <w:r>
        <w:rPr>
          <w:rFonts w:ascii="sans-serif" w:hAnsi="sans-serif"/>
        </w:rPr>
      </w:r>
    </w:p>
    <w:p>
      <w:pPr>
        <w:pStyle w:val="Normal"/>
        <w:rPr/>
      </w:pPr>
      <w:hyperlink r:id="rId4">
        <w:r>
          <w:rPr>
            <w:rStyle w:val="EnlacedeInternet"/>
            <w:rFonts w:ascii="sans-serif" w:hAnsi="sans-serif"/>
          </w:rPr>
          <w:t>http://oxfordxii.fcaglp.unlp.edu.ar/index.php/inscripcion/</w:t>
        </w:r>
      </w:hyperlink>
    </w:p>
    <w:p>
      <w:pPr>
        <w:pStyle w:val="Normal"/>
        <w:rPr>
          <w:rFonts w:ascii="sans-serif" w:hAnsi="sans-serif"/>
        </w:rPr>
      </w:pPr>
      <w:r>
        <w:rPr>
          <w:rFonts w:ascii="sans-serif" w:hAnsi="sans-serif"/>
        </w:rPr>
      </w:r>
    </w:p>
    <w:p>
      <w:pPr>
        <w:pStyle w:val="Normal"/>
        <w:rPr/>
      </w:pPr>
      <w:r>
        <w:rPr>
          <w:rFonts w:ascii="sans-serif" w:hAnsi="sans-serif"/>
        </w:rPr>
        <w:t>-------</w:t>
      </w:r>
    </w:p>
    <w:p>
      <w:pPr>
        <w:pStyle w:val="Normal"/>
        <w:tabs>
          <w:tab w:val="left" w:pos="5760" w:leader="none"/>
          <w:tab w:val="left" w:pos="5820" w:leader="none"/>
        </w:tabs>
        <w:spacing w:lineRule="auto" w:line="360"/>
        <w:jc w:val="both"/>
        <w:rPr>
          <w:rFonts w:eastAsia="Cambria" w:cs="Cambria"/>
        </w:rPr>
      </w:pPr>
      <w:r>
        <w:rPr>
          <w:rFonts w:eastAsia="Cambria" w:cs="Cambria"/>
        </w:rPr>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t>The school is designed for young researchers (who are finishing the undergraduate courses or doing postgraduate studies), it has no cost and consists of two parallel series of short courses taught by specialists from all over the world. The first series of courses is aimed at those who seek to start in the field of cultural astronomy research. The second series focuses on technical and methodological aspects for those who already have some training in the area.</w:t>
      </w:r>
    </w:p>
    <w:p>
      <w:pPr>
        <w:pStyle w:val="Normal"/>
        <w:tabs>
          <w:tab w:val="left" w:pos="5760" w:leader="none"/>
          <w:tab w:val="left" w:pos="5820" w:leader="none"/>
        </w:tabs>
        <w:spacing w:lineRule="auto" w:line="360"/>
        <w:jc w:val="both"/>
        <w:rPr>
          <w:rFonts w:eastAsia="Cambria" w:cs="Cambria"/>
          <w:lang w:val="en-US"/>
        </w:rPr>
      </w:pPr>
      <w:r>
        <w:rPr>
          <w:rFonts w:eastAsia="Cambria" w:cs="Cambria"/>
          <w:b/>
          <w:lang w:val="en-US"/>
        </w:rPr>
        <w:t>Goals</w:t>
      </w:r>
      <w:r>
        <w:rPr>
          <w:rFonts w:eastAsia="Cambria" w:cs="Cambria"/>
          <w:lang w:val="en-US"/>
        </w:rPr>
        <w:t>:</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t>Basic course:</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t>* To provide students with an overview of the methodological aspects of three of the main branches of cultural astronomy: ethnoastronomy, archaeoastronomy and history of astronomy.</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t>* To provide students with a perspective of the main theoretical-methodological debates in ethnoastronomy, archeoastronomy and history of astronomy.</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t>* To provide students with suggestions on areas of vacancy and topics of interest in the context of research in ethnoastronomy, archaeoastronomy and history of astronomy.</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t>Advanced course:</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t>* To put students in touch with advanced tools and techniques of ethnoastronomy and archaeoastronomy.</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t>* To present to students case studies in ethnoastronomy and archaeoastronomy that result in models of research proposals and research problems.</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t>* Present to students some of the most important theoretical-methodological debates for ethnoastronomy and archeoastronomy today.</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t>Teachers:</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r>
    </w:p>
    <w:p>
      <w:pPr>
        <w:pStyle w:val="Cuerpodetexto"/>
        <w:tabs>
          <w:tab w:val="left" w:pos="5760" w:leader="none"/>
          <w:tab w:val="left" w:pos="5820" w:leader="none"/>
        </w:tabs>
        <w:spacing w:lineRule="auto" w:line="360"/>
        <w:jc w:val="both"/>
        <w:rPr/>
      </w:pPr>
      <w:r>
        <w:rPr>
          <w:rStyle w:val="Muydestacado"/>
          <w:rFonts w:eastAsia="Cambria" w:cs="Cambria"/>
        </w:rPr>
        <w:t>Cesar González-García</w:t>
      </w:r>
      <w:r>
        <w:rPr>
          <w:rFonts w:eastAsia="Cambria" w:cs="Cambria"/>
        </w:rPr>
        <w:t xml:space="preserve"> – Instituto de Ciencias del Patrimonio, Santiago de Compostela, España.</w:t>
      </w:r>
    </w:p>
    <w:p>
      <w:pPr>
        <w:pStyle w:val="Cuerpodetexto"/>
        <w:tabs>
          <w:tab w:val="left" w:pos="5760" w:leader="none"/>
          <w:tab w:val="left" w:pos="5820" w:leader="none"/>
        </w:tabs>
        <w:spacing w:lineRule="auto" w:line="360"/>
        <w:jc w:val="both"/>
        <w:rPr/>
      </w:pPr>
      <w:r>
        <w:rPr>
          <w:rStyle w:val="Muydestacado"/>
        </w:rPr>
        <w:t>Walmir Thomazi Cardoso</w:t>
      </w:r>
      <w:r>
        <w:rPr/>
        <w:t xml:space="preserve"> – Universidad Católica de San Pablo, Brasil.</w:t>
      </w:r>
    </w:p>
    <w:p>
      <w:pPr>
        <w:pStyle w:val="Cuerpodetexto"/>
        <w:rPr/>
      </w:pPr>
      <w:r>
        <w:rPr>
          <w:rStyle w:val="Muydestacado"/>
        </w:rPr>
        <w:t>Stanislaw Iwaniszewski – </w:t>
      </w:r>
      <w:r>
        <w:rPr/>
        <w:t>Escuela Nacional de Antropología e Historia, México.</w:t>
      </w:r>
    </w:p>
    <w:p>
      <w:pPr>
        <w:pStyle w:val="Cuerpodetexto"/>
        <w:rPr/>
      </w:pPr>
      <w:r>
        <w:rPr>
          <w:rStyle w:val="Muydestacado"/>
        </w:rPr>
        <w:t>Clive Ruggles</w:t>
      </w:r>
      <w:r>
        <w:rPr/>
        <w:t xml:space="preserve"> – Universidad de Leicester, Reino Unido.</w:t>
      </w:r>
    </w:p>
    <w:p>
      <w:pPr>
        <w:pStyle w:val="Cuerpodetexto"/>
        <w:rPr/>
      </w:pPr>
      <w:r>
        <w:rPr>
          <w:rStyle w:val="Muydestacado"/>
        </w:rPr>
        <w:t>Juan Antonio Belmonte</w:t>
      </w:r>
      <w:r>
        <w:rPr/>
        <w:t xml:space="preserve"> – Instituto de Astrofísica de Canarias, España.</w:t>
      </w:r>
    </w:p>
    <w:p>
      <w:pPr>
        <w:pStyle w:val="Cuerpodetexto"/>
        <w:rPr/>
      </w:pPr>
      <w:r>
        <w:rPr>
          <w:rStyle w:val="Muydestacado"/>
        </w:rPr>
        <w:t>Sixto Giménez Benítez</w:t>
      </w:r>
      <w:r>
        <w:rPr/>
        <w:t xml:space="preserve"> – Facultad de Ciencias Astronómicas y Geofísicas, UNLP, Argentina) </w:t>
      </w:r>
    </w:p>
    <w:p>
      <w:pPr>
        <w:pStyle w:val="Cuerpodetexto"/>
        <w:rPr/>
      </w:pPr>
      <w:r>
        <w:rPr>
          <w:rStyle w:val="Muydestacado"/>
        </w:rPr>
        <w:t xml:space="preserve">Alejandro Martín López </w:t>
      </w:r>
      <w:r>
        <w:rPr/>
        <w:t>– Consejo Nacional de Investigaciones Científicas y Técnicas – Universidad de Buenos Aires , Argentina.</w:t>
      </w:r>
    </w:p>
    <w:p>
      <w:pPr>
        <w:pStyle w:val="Cuerpodetexto"/>
        <w:rPr/>
      </w:pPr>
      <w:r>
        <w:rPr>
          <w:rStyle w:val="Muydestacado"/>
        </w:rPr>
        <w:t>Cecilia Gómez</w:t>
      </w:r>
      <w:r>
        <w:rPr/>
        <w:t xml:space="preserve"> – Consejo Nacional de Investigaciones Científicas y Técnicas – Universidad de Buenos Aires, Argentina.</w:t>
      </w:r>
    </w:p>
    <w:p>
      <w:pPr>
        <w:pStyle w:val="Cuerpodetexto"/>
        <w:rPr>
          <w:lang w:val="en-US"/>
        </w:rPr>
      </w:pPr>
      <w:r>
        <w:rPr>
          <w:b/>
          <w:bCs/>
          <w:lang w:val="en-US"/>
        </w:rPr>
        <w:t xml:space="preserve">Georg Zotti </w:t>
      </w:r>
      <w:r>
        <w:rPr>
          <w:lang w:val="en-US"/>
        </w:rPr>
        <w:t>- Ludwig Boltzmann Institute for Archaeological Prospection and Virtual Archaeology - Austria</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t>The programs of the courses that will be taught by each teacher will be avai</w:t>
      </w:r>
      <w:bookmarkStart w:id="2" w:name="_GoBack"/>
      <w:bookmarkEnd w:id="2"/>
      <w:r>
        <w:rPr>
          <w:rFonts w:eastAsia="Cambria" w:cs="Cambria"/>
          <w:lang w:val="en-US"/>
        </w:rPr>
        <w:t>lable soon at:</w:t>
      </w:r>
    </w:p>
    <w:p>
      <w:pPr>
        <w:pStyle w:val="Normal"/>
        <w:tabs>
          <w:tab w:val="left" w:pos="5760" w:leader="none"/>
          <w:tab w:val="left" w:pos="5820" w:leader="none"/>
        </w:tabs>
        <w:spacing w:lineRule="auto" w:line="360"/>
        <w:jc w:val="both"/>
        <w:rPr>
          <w:rFonts w:eastAsia="Cambria" w:cs="Cambria"/>
          <w:lang w:val="en-US"/>
        </w:rPr>
      </w:pPr>
      <w:r>
        <w:rPr>
          <w:rFonts w:eastAsia="Cambria" w:cs="Cambria"/>
          <w:lang w:val="en-US"/>
        </w:rPr>
      </w:r>
    </w:p>
    <w:p>
      <w:pPr>
        <w:pStyle w:val="Normal"/>
        <w:tabs>
          <w:tab w:val="left" w:pos="5760" w:leader="none"/>
          <w:tab w:val="left" w:pos="5820" w:leader="none"/>
        </w:tabs>
        <w:spacing w:lineRule="auto" w:line="360"/>
        <w:ind w:left="1080" w:hanging="0"/>
        <w:jc w:val="both"/>
        <w:rPr/>
      </w:pPr>
      <w:hyperlink r:id="rId5">
        <w:r>
          <w:rPr>
            <w:rStyle w:val="EnlacedeInternet"/>
            <w:rFonts w:eastAsia="Cambria" w:cs="Cambria"/>
            <w:lang w:val="en-US"/>
          </w:rPr>
          <w:t>http://oxfordxii.fcaglp.unlp.edu.ar</w:t>
        </w:r>
      </w:hyperlink>
    </w:p>
    <w:p>
      <w:pPr>
        <w:pStyle w:val="Normal"/>
        <w:tabs>
          <w:tab w:val="left" w:pos="5760" w:leader="none"/>
          <w:tab w:val="left" w:pos="5820" w:leader="none"/>
        </w:tabs>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ans-serif">
    <w:altName w:val="Arial"/>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Cambria">
    <w:charset w:val="01"/>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s-E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f0444"/>
    <w:pPr>
      <w:widowControl/>
      <w:bidi w:val="0"/>
      <w:jc w:val="left"/>
    </w:pPr>
    <w:rPr>
      <w:rFonts w:ascii="Liberation Serif" w:hAnsi="Liberation Serif" w:eastAsia="Noto Sans CJK SC" w:cs="Lohit Devanagari"/>
      <w:color w:val="auto"/>
      <w:kern w:val="2"/>
      <w:sz w:val="24"/>
      <w:szCs w:val="24"/>
      <w:lang w:val="es-ES" w:eastAsia="zh-CN" w:bidi="hi-IN"/>
    </w:rPr>
  </w:style>
  <w:style w:type="character" w:styleId="DefaultParagraphFont" w:default="1">
    <w:name w:val="Default Paragraph Font"/>
    <w:uiPriority w:val="1"/>
    <w:semiHidden/>
    <w:unhideWhenUsed/>
    <w:qFormat/>
    <w:rPr/>
  </w:style>
  <w:style w:type="character" w:styleId="ListLabel30" w:customStyle="1">
    <w:name w:val="ListLabel 30"/>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31" w:customStyle="1">
    <w:name w:val="ListLabel 31"/>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32" w:customStyle="1">
    <w:name w:val="ListLabel 32"/>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33" w:customStyle="1">
    <w:name w:val="ListLabel 33"/>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34" w:customStyle="1">
    <w:name w:val="ListLabel 34"/>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35" w:customStyle="1">
    <w:name w:val="ListLabel 35"/>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36" w:customStyle="1">
    <w:name w:val="ListLabel 36"/>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37" w:customStyle="1">
    <w:name w:val="ListLabel 37"/>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38" w:customStyle="1">
    <w:name w:val="ListLabel 38"/>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Destacado" w:customStyle="1">
    <w:name w:val="Destacado"/>
    <w:qFormat/>
    <w:rPr>
      <w:i/>
      <w:iCs/>
    </w:rPr>
  </w:style>
  <w:style w:type="character" w:styleId="Muydestacado" w:customStyle="1">
    <w:name w:val="Muy destacado"/>
    <w:qFormat/>
    <w:rPr>
      <w:b/>
      <w:bCs/>
    </w:rPr>
  </w:style>
  <w:style w:type="character" w:styleId="EnlacedeInternet">
    <w:name w:val="Enlace de Internet"/>
    <w:basedOn w:val="DefaultParagraphFont"/>
    <w:uiPriority w:val="99"/>
    <w:unhideWhenUsed/>
    <w:rsid w:val="004c4fab"/>
    <w:rPr>
      <w:color w:val="0563C1" w:themeColor="hyperlink"/>
      <w:u w:val="single"/>
    </w:rPr>
  </w:style>
  <w:style w:type="character" w:styleId="TextoindependienteCar" w:customStyle="1">
    <w:name w:val="Texto independiente Car"/>
    <w:basedOn w:val="DefaultParagraphFont"/>
    <w:link w:val="Textoindependiente"/>
    <w:qFormat/>
    <w:rsid w:val="001f0444"/>
    <w:rPr/>
  </w:style>
  <w:style w:type="character" w:styleId="ListLabel39">
    <w:name w:val="ListLabel 39"/>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40">
    <w:name w:val="ListLabel 40"/>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41">
    <w:name w:val="ListLabel 41"/>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42">
    <w:name w:val="ListLabel 42"/>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43">
    <w:name w:val="ListLabel 43"/>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44">
    <w:name w:val="ListLabel 44"/>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45">
    <w:name w:val="ListLabel 45"/>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46">
    <w:name w:val="ListLabel 46"/>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47">
    <w:name w:val="ListLabel 47"/>
    <w:qFormat/>
    <w:rPr>
      <w:rFonts w:eastAsia="Times New Roman" w:cs="Times New Roman"/>
      <w:b w:val="false"/>
      <w:i w:val="false"/>
      <w:caps w:val="false"/>
      <w:smallCaps w:val="false"/>
      <w:strike w:val="false"/>
      <w:dstrike w:val="false"/>
      <w:color w:val="000000"/>
      <w:position w:val="0"/>
      <w:sz w:val="20"/>
      <w:sz w:val="20"/>
      <w:szCs w:val="20"/>
      <w:u w:val="none"/>
      <w:vertAlign w:val="baseline"/>
    </w:rPr>
  </w:style>
  <w:style w:type="character" w:styleId="ListLabel48">
    <w:name w:val="ListLabel 48"/>
    <w:qFormat/>
    <w:rPr>
      <w:rFonts w:ascii="sans-serif" w:hAnsi="sans-serif"/>
    </w:rPr>
  </w:style>
  <w:style w:type="character" w:styleId="ListLabel49">
    <w:name w:val="ListLabel 49"/>
    <w:qFormat/>
    <w:rPr>
      <w:rFonts w:eastAsia="Cambria" w:cs="Cambria"/>
    </w:rPr>
  </w:style>
  <w:style w:type="character" w:styleId="ListLabel50">
    <w:name w:val="ListLabel 50"/>
    <w:qFormat/>
    <w:rPr>
      <w:rFonts w:eastAsia="Cambria" w:cs="Cambria"/>
      <w:lang w:val="en-U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link w:val="TextoindependienteCar"/>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Titular">
    <w:name w:val="Title"/>
    <w:basedOn w:val="Normal"/>
    <w:qFormat/>
    <w:pPr>
      <w:keepNext w:val="true"/>
      <w:spacing w:before="240" w:after="120"/>
    </w:pPr>
    <w:rPr>
      <w:rFonts w:ascii="Liberation Sans" w:hAnsi="Liberation Sans"/>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xfordxii.fcaglp.unlp.edu.ar/index.php/inscripcion/" TargetMode="External"/><Relationship Id="rId3" Type="http://schemas.openxmlformats.org/officeDocument/2006/relationships/hyperlink" Target="http://oxfordxii.fcaglp.unlp.edu.ar/" TargetMode="External"/><Relationship Id="rId4" Type="http://schemas.openxmlformats.org/officeDocument/2006/relationships/hyperlink" Target="http://oxfordxii.fcaglp.unlp.edu.ar/index.php/inscripcion/" TargetMode="External"/><Relationship Id="rId5" Type="http://schemas.openxmlformats.org/officeDocument/2006/relationships/hyperlink" Target="http://oxfordxii.fcaglp.unlp.edu.ar/"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5AE62-484E-4868-B6EE-509E1C7B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Application>LibreOffice/6.0.7.3$Linux_X86_64 LibreOffice_project/00m0$Build-3</Application>
  <Pages>3</Pages>
  <Words>686</Words>
  <Characters>4367</Characters>
  <CharactersWithSpaces>5025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2019-11-01T09:36:45Z</dcterms:created>
  <dc:creator/>
  <dc:description/>
  <dc:language>es-ES</dc:language>
  <cp:lastModifiedBy/>
  <dcterms:modified xsi:type="dcterms:W3CDTF">2019-11-01T16:15:54Z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