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66" w:rsidRDefault="00420A66" w:rsidP="00420A66">
      <w:pPr>
        <w:jc w:val="center"/>
      </w:pPr>
      <w:r w:rsidRPr="00D04F8F">
        <w:rPr>
          <w:noProof/>
          <w:lang w:eastAsia="es-AR"/>
        </w:rPr>
        <w:drawing>
          <wp:inline distT="0" distB="0" distL="0" distR="0">
            <wp:extent cx="5868000" cy="1070288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0" cy="107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5DA" w:rsidRDefault="00420A66">
      <w:r>
        <w:t xml:space="preserve">Nos contactamos para recordarles que el Encuentro de Becarios se realizara el </w:t>
      </w:r>
      <w:r w:rsidR="00BA6A86">
        <w:t>27</w:t>
      </w:r>
      <w:r>
        <w:t xml:space="preserve"> de noviembre del </w:t>
      </w:r>
      <w:r w:rsidR="004605DA">
        <w:t>2018</w:t>
      </w:r>
      <w:r>
        <w:t>.</w:t>
      </w:r>
    </w:p>
    <w:p w:rsidR="00C14468" w:rsidRDefault="00C14468" w:rsidP="00C14468">
      <w:pPr>
        <w:jc w:val="both"/>
      </w:pPr>
      <w:r>
        <w:t xml:space="preserve">El Encuentro de Becarios UNLP 2018 se plantea como un espacio de encuentro, reflexión y discusión sobre temáticas diversas que intentan cubrir el amplio espectro de las investigaciones llevadas a cabo por los jóvenes investigadores en la UNLP. El encuentro consta de la presentación escrita - vía formulario - de los trabajos de investigación de los becarios </w:t>
      </w:r>
      <w:r w:rsidR="006C1347">
        <w:t>(</w:t>
      </w:r>
      <w:r w:rsidR="00420A66">
        <w:t>que luego será</w:t>
      </w:r>
      <w:r w:rsidR="006C1347">
        <w:t>n</w:t>
      </w:r>
      <w:r w:rsidR="00420A66">
        <w:t xml:space="preserve"> publicado</w:t>
      </w:r>
      <w:r w:rsidR="006C1347">
        <w:t>s</w:t>
      </w:r>
      <w:r w:rsidR="00420A66">
        <w:t xml:space="preserve"> en el L</w:t>
      </w:r>
      <w:r>
        <w:t xml:space="preserve">ibro de </w:t>
      </w:r>
      <w:r w:rsidR="00420A66">
        <w:t>R</w:t>
      </w:r>
      <w:r>
        <w:t>esúmenes del encuentro</w:t>
      </w:r>
      <w:r w:rsidR="006C1347">
        <w:t>)</w:t>
      </w:r>
      <w:r>
        <w:t xml:space="preserve">, una charla plenaria por la mañana y el desarrollo de diversos talleres participativos </w:t>
      </w:r>
      <w:r w:rsidR="000F567F">
        <w:t>por la tarde, do</w:t>
      </w:r>
      <w:r>
        <w:t xml:space="preserve">nde el rol activo </w:t>
      </w:r>
      <w:r w:rsidR="006C1347">
        <w:t>será</w:t>
      </w:r>
      <w:r>
        <w:t xml:space="preserve"> el de los becarios. Luego se recopilarán las principales conclusiones de cada taller.</w:t>
      </w:r>
      <w:r w:rsidR="00B440D5">
        <w:t xml:space="preserve"> Por las características propias del evento no se realizará</w:t>
      </w:r>
      <w:r w:rsidR="006C1347">
        <w:t>n</w:t>
      </w:r>
      <w:r w:rsidR="00B440D5">
        <w:t xml:space="preserve"> presentaciones de póster</w:t>
      </w:r>
      <w:r w:rsidR="006C1347">
        <w:t>s</w:t>
      </w:r>
      <w:bookmarkStart w:id="0" w:name="_GoBack"/>
      <w:bookmarkEnd w:id="0"/>
      <w:r w:rsidR="00B440D5">
        <w:t xml:space="preserve"> ni charlas técnicas.</w:t>
      </w:r>
    </w:p>
    <w:p w:rsidR="00420A66" w:rsidRDefault="00420A66" w:rsidP="00C14468">
      <w:pPr>
        <w:jc w:val="both"/>
      </w:pPr>
      <w:r>
        <w:t>Asimismo les acercamos un cronograma preliminar.</w:t>
      </w:r>
    </w:p>
    <w:p w:rsidR="00420A66" w:rsidRPr="00DA3457" w:rsidRDefault="00420A66" w:rsidP="00C14468">
      <w:pPr>
        <w:jc w:val="both"/>
        <w:rPr>
          <w:b/>
          <w:lang w:val="en-US"/>
        </w:rPr>
      </w:pPr>
      <w:r w:rsidRPr="00DA3457">
        <w:rPr>
          <w:b/>
          <w:lang w:val="en-US"/>
        </w:rPr>
        <w:t xml:space="preserve">Link </w:t>
      </w:r>
      <w:proofErr w:type="spellStart"/>
      <w:r w:rsidRPr="00DA3457">
        <w:rPr>
          <w:b/>
          <w:lang w:val="en-US"/>
        </w:rPr>
        <w:t>formulario</w:t>
      </w:r>
      <w:proofErr w:type="spellEnd"/>
      <w:r w:rsidRPr="00DA3457">
        <w:rPr>
          <w:b/>
          <w:lang w:val="en-US"/>
        </w:rPr>
        <w:t>:</w:t>
      </w:r>
      <w:r w:rsidR="00DA3457" w:rsidRPr="00DA3457">
        <w:rPr>
          <w:b/>
          <w:lang w:val="en-US"/>
        </w:rPr>
        <w:t xml:space="preserve"> https://goo.gl/forms/ACCQ06BPhProduJF3</w:t>
      </w:r>
    </w:p>
    <w:p w:rsidR="00420A66" w:rsidRPr="00DA3457" w:rsidRDefault="00420A66" w:rsidP="00C14468">
      <w:pPr>
        <w:jc w:val="both"/>
        <w:rPr>
          <w:lang w:val="en-US"/>
        </w:rPr>
      </w:pPr>
    </w:p>
    <w:p w:rsidR="00C14468" w:rsidRPr="00DA3457" w:rsidRDefault="006C1347">
      <w:pPr>
        <w:rPr>
          <w:lang w:val="en-US"/>
        </w:rPr>
      </w:pPr>
      <w:r>
        <w:rPr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5pt;margin-top:8.05pt;width:444pt;height:.7pt;z-index:251658240" o:connectortype="straight" strokecolor="#f06" strokeweight="2.25pt"/>
        </w:pict>
      </w:r>
    </w:p>
    <w:p w:rsidR="004605DA" w:rsidRPr="00420A66" w:rsidRDefault="00420A66">
      <w:pPr>
        <w:rPr>
          <w:b/>
        </w:rPr>
      </w:pPr>
      <w:r>
        <w:rPr>
          <w:b/>
        </w:rPr>
        <w:t>Cronograma P</w:t>
      </w:r>
      <w:r w:rsidR="004605DA" w:rsidRPr="00420A66">
        <w:rPr>
          <w:b/>
        </w:rPr>
        <w:t>reliminar:</w:t>
      </w:r>
    </w:p>
    <w:p w:rsidR="004605DA" w:rsidRDefault="004605DA">
      <w:r>
        <w:t>9hs. Lugar: Patio de la Presidencia UNLP.</w:t>
      </w:r>
    </w:p>
    <w:p w:rsidR="004605DA" w:rsidRPr="00420A66" w:rsidRDefault="004605DA">
      <w:pPr>
        <w:rPr>
          <w:b/>
        </w:rPr>
      </w:pPr>
      <w:r w:rsidRPr="00420A66">
        <w:rPr>
          <w:b/>
        </w:rPr>
        <w:t>Acreditaciones</w:t>
      </w:r>
      <w:r w:rsidR="00412A04" w:rsidRPr="00420A66">
        <w:rPr>
          <w:b/>
        </w:rPr>
        <w:t xml:space="preserve"> e inscripción en talleres.</w:t>
      </w:r>
    </w:p>
    <w:p w:rsidR="004605DA" w:rsidRDefault="004605DA">
      <w:r>
        <w:t>10:00 Lugar: Patio de la Presidencia UNLP.</w:t>
      </w:r>
    </w:p>
    <w:p w:rsidR="004605DA" w:rsidRPr="00420A66" w:rsidRDefault="004605DA">
      <w:pPr>
        <w:rPr>
          <w:b/>
        </w:rPr>
      </w:pPr>
      <w:r w:rsidRPr="00420A66">
        <w:rPr>
          <w:b/>
        </w:rPr>
        <w:t>Palabras de Bienvenida del:</w:t>
      </w:r>
    </w:p>
    <w:p w:rsidR="004605DA" w:rsidRDefault="004605DA">
      <w:r>
        <w:t xml:space="preserve">- Sr. Presidente de la UNLP Dr. </w:t>
      </w:r>
      <w:r w:rsidR="001D4A0A">
        <w:t>FERNANDO TAUBER</w:t>
      </w:r>
      <w:r>
        <w:t>.</w:t>
      </w:r>
    </w:p>
    <w:p w:rsidR="00420A66" w:rsidRDefault="00420A66" w:rsidP="00420A66">
      <w:r>
        <w:t>- Sr. Secretario de Ciencia y Técnica Dr. MARCELO CABALLÉ.</w:t>
      </w:r>
    </w:p>
    <w:p w:rsidR="00D577C4" w:rsidRPr="00420A66" w:rsidRDefault="004605DA">
      <w:pPr>
        <w:rPr>
          <w:b/>
        </w:rPr>
      </w:pPr>
      <w:r w:rsidRPr="00420A66">
        <w:rPr>
          <w:b/>
        </w:rPr>
        <w:t>A continuación: Conferencia "</w:t>
      </w:r>
      <w:r w:rsidR="001D4A0A" w:rsidRPr="00420A66">
        <w:rPr>
          <w:b/>
          <w:i/>
        </w:rPr>
        <w:t>EL CONOCIMIENTO EN DECONSTRUCCIÓN</w:t>
      </w:r>
      <w:r w:rsidRPr="00420A66">
        <w:rPr>
          <w:b/>
        </w:rPr>
        <w:t>"</w:t>
      </w:r>
      <w:r w:rsidR="00B1743C" w:rsidRPr="00420A66">
        <w:rPr>
          <w:b/>
        </w:rPr>
        <w:t xml:space="preserve"> A cargo del destacado filósofo argentino </w:t>
      </w:r>
      <w:r w:rsidR="001D4A0A" w:rsidRPr="00420A66">
        <w:rPr>
          <w:b/>
        </w:rPr>
        <w:t>DARÍO SZTAJNSZRAJBER.</w:t>
      </w:r>
    </w:p>
    <w:p w:rsidR="00BA6A86" w:rsidRDefault="006C1347">
      <w:r>
        <w:rPr>
          <w:noProof/>
          <w:lang w:eastAsia="es-AR"/>
        </w:rPr>
        <w:pict>
          <v:shape id="_x0000_s1027" type="#_x0000_t32" style="position:absolute;margin-left:-.35pt;margin-top:5.05pt;width:444pt;height:.7pt;z-index:251659264" o:connectortype="straight" strokecolor="#f06" strokeweight="2.25pt"/>
        </w:pict>
      </w:r>
    </w:p>
    <w:p w:rsidR="001D4A0A" w:rsidRDefault="001D4A0A">
      <w:r>
        <w:t>12:00 hs. Almuerzo libre.</w:t>
      </w:r>
    </w:p>
    <w:p w:rsidR="00420A66" w:rsidRDefault="006C1347">
      <w:r>
        <w:rPr>
          <w:noProof/>
          <w:lang w:eastAsia="es-AR"/>
        </w:rPr>
        <w:lastRenderedPageBreak/>
        <w:pict>
          <v:shape id="_x0000_s1028" type="#_x0000_t32" style="position:absolute;margin-left:-1.65pt;margin-top:12.85pt;width:444pt;height:.7pt;z-index:251660288" o:connectortype="straight" strokecolor="#f06" strokeweight="2.25pt"/>
        </w:pict>
      </w:r>
    </w:p>
    <w:p w:rsidR="00420A66" w:rsidRDefault="001D4A0A">
      <w:r>
        <w:t>13:30</w:t>
      </w:r>
      <w:r w:rsidR="00542652">
        <w:t xml:space="preserve"> -15:30</w:t>
      </w:r>
      <w:r>
        <w:t xml:space="preserve"> Lugar: Edificio Sergio </w:t>
      </w:r>
      <w:proofErr w:type="spellStart"/>
      <w:r>
        <w:t>Karakachoff</w:t>
      </w:r>
      <w:proofErr w:type="spellEnd"/>
      <w:r>
        <w:t xml:space="preserve"> -Aulas </w:t>
      </w:r>
      <w:r w:rsidR="00D07854">
        <w:t>a confirmar.</w:t>
      </w:r>
    </w:p>
    <w:p w:rsidR="001D4A0A" w:rsidRDefault="00420A66">
      <w:r w:rsidRPr="00420A66">
        <w:rPr>
          <w:b/>
        </w:rPr>
        <w:t xml:space="preserve">Los </w:t>
      </w:r>
      <w:r>
        <w:rPr>
          <w:b/>
        </w:rPr>
        <w:t>T</w:t>
      </w:r>
      <w:r w:rsidRPr="00420A66">
        <w:rPr>
          <w:b/>
        </w:rPr>
        <w:t xml:space="preserve">alleres </w:t>
      </w:r>
      <w:r>
        <w:rPr>
          <w:b/>
        </w:rPr>
        <w:t>P</w:t>
      </w:r>
      <w:r w:rsidRPr="00420A66">
        <w:rPr>
          <w:b/>
        </w:rPr>
        <w:t>articipativos</w:t>
      </w:r>
    </w:p>
    <w:p w:rsidR="00BC6934" w:rsidRDefault="00420A66" w:rsidP="00BC6934">
      <w:pPr>
        <w:jc w:val="both"/>
      </w:pPr>
      <w:r w:rsidRPr="00420A66">
        <w:t xml:space="preserve">Los talleres </w:t>
      </w:r>
      <w:r w:rsidR="00BC6934">
        <w:t>abarcarán temáticas relacionadas a</w:t>
      </w:r>
      <w:r>
        <w:t>:</w:t>
      </w:r>
      <w:r w:rsidR="00BC6934">
        <w:t xml:space="preserve"> Divulgación - Popularización y Comunicación de la Ciencia; Ciencia, Tecnología y Política: por qué investigar / para qué investigar.  Investigación y Desarrollo Tecnológico y Social; Producción científica, propiedad intelectual y transferencia tecnológica; Arte, ciencia y tecnología: relaciones entre arte, ciencia y tecnología; Internacionalización de la Ciencia; Genero y  Ciencia - Masculinidades en la Ciencia; Ética en la Ciencia y la Tecnología; El becario y la extensión universitaria.</w:t>
      </w:r>
    </w:p>
    <w:p w:rsidR="00BA6A86" w:rsidRDefault="006C1347">
      <w:r>
        <w:rPr>
          <w:noProof/>
          <w:lang w:eastAsia="es-AR"/>
        </w:rPr>
        <w:pict>
          <v:shape id="_x0000_s1029" type="#_x0000_t32" style="position:absolute;margin-left:-.25pt;margin-top:.35pt;width:444pt;height:.7pt;z-index:251661312" o:connectortype="straight" strokecolor="#f06" strokeweight="2.25pt"/>
        </w:pict>
      </w:r>
    </w:p>
    <w:p w:rsidR="00542652" w:rsidRDefault="00542652">
      <w:r>
        <w:t>16:</w:t>
      </w:r>
      <w:r w:rsidR="00420A66">
        <w:t>30</w:t>
      </w:r>
      <w:r>
        <w:t>hs. Cierre</w:t>
      </w:r>
    </w:p>
    <w:sectPr w:rsidR="00542652" w:rsidSect="00420A66">
      <w:headerReference w:type="default" r:id="rId10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B7" w:rsidRDefault="00F40FB7" w:rsidP="00D04F8F">
      <w:pPr>
        <w:spacing w:after="0" w:line="240" w:lineRule="auto"/>
      </w:pPr>
      <w:r>
        <w:separator/>
      </w:r>
    </w:p>
  </w:endnote>
  <w:endnote w:type="continuationSeparator" w:id="0">
    <w:p w:rsidR="00F40FB7" w:rsidRDefault="00F40FB7" w:rsidP="00D0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B7" w:rsidRDefault="00F40FB7" w:rsidP="00D04F8F">
      <w:pPr>
        <w:spacing w:after="0" w:line="240" w:lineRule="auto"/>
      </w:pPr>
      <w:r>
        <w:separator/>
      </w:r>
    </w:p>
  </w:footnote>
  <w:footnote w:type="continuationSeparator" w:id="0">
    <w:p w:rsidR="00F40FB7" w:rsidRDefault="00F40FB7" w:rsidP="00D0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D5" w:rsidRDefault="00B440D5">
    <w:pPr>
      <w:pStyle w:val="Encabezado"/>
    </w:pPr>
  </w:p>
  <w:p w:rsidR="00B440D5" w:rsidRDefault="00B440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F3FD2"/>
    <w:multiLevelType w:val="hybridMultilevel"/>
    <w:tmpl w:val="B4A6CF9C"/>
    <w:lvl w:ilvl="0" w:tplc="42AA045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191"/>
    <w:rsid w:val="000F567F"/>
    <w:rsid w:val="001D4A0A"/>
    <w:rsid w:val="00412A04"/>
    <w:rsid w:val="00420A66"/>
    <w:rsid w:val="004605DA"/>
    <w:rsid w:val="005070E2"/>
    <w:rsid w:val="00507864"/>
    <w:rsid w:val="005225B3"/>
    <w:rsid w:val="00542652"/>
    <w:rsid w:val="00621D2C"/>
    <w:rsid w:val="00624D27"/>
    <w:rsid w:val="006C1347"/>
    <w:rsid w:val="007A59A5"/>
    <w:rsid w:val="00964191"/>
    <w:rsid w:val="00B1743C"/>
    <w:rsid w:val="00B440D5"/>
    <w:rsid w:val="00BA6A86"/>
    <w:rsid w:val="00BC6934"/>
    <w:rsid w:val="00C14468"/>
    <w:rsid w:val="00D04F8F"/>
    <w:rsid w:val="00D07854"/>
    <w:rsid w:val="00D577C4"/>
    <w:rsid w:val="00DA3457"/>
    <w:rsid w:val="00DE6885"/>
    <w:rsid w:val="00F24C74"/>
    <w:rsid w:val="00F40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06"/>
    </o:shapedefaults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A0A"/>
    <w:pPr>
      <w:spacing w:after="0" w:line="240" w:lineRule="auto"/>
    </w:pPr>
    <w:rPr>
      <w:rFonts w:eastAsiaTheme="minorEastAsia"/>
      <w:lang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D4A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4A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4A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4A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4A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A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2652"/>
    <w:pPr>
      <w:ind w:left="720"/>
      <w:contextualSpacing/>
    </w:pPr>
    <w:rPr>
      <w:rFonts w:eastAsiaTheme="minorEastAsia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D04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F8F"/>
  </w:style>
  <w:style w:type="paragraph" w:styleId="Piedepgina">
    <w:name w:val="footer"/>
    <w:basedOn w:val="Normal"/>
    <w:link w:val="PiedepginaCar"/>
    <w:uiPriority w:val="99"/>
    <w:unhideWhenUsed/>
    <w:rsid w:val="00D04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010A-A5F3-4772-9900-EE7A08A8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Lila Garro</cp:lastModifiedBy>
  <cp:revision>4</cp:revision>
  <dcterms:created xsi:type="dcterms:W3CDTF">2018-10-29T17:15:00Z</dcterms:created>
  <dcterms:modified xsi:type="dcterms:W3CDTF">2018-10-29T17:48:00Z</dcterms:modified>
</cp:coreProperties>
</file>